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B23" w:rsidRPr="006346B8" w:rsidRDefault="00202B23" w:rsidP="00447DA0">
      <w:pPr>
        <w:jc w:val="right"/>
        <w:rPr>
          <w:rFonts w:ascii="Arial" w:hAnsi="Arial" w:cs="Arial"/>
        </w:rPr>
      </w:pPr>
    </w:p>
    <w:p w:rsidR="00202B23" w:rsidRPr="006346B8" w:rsidRDefault="00FE706E" w:rsidP="00202B23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202B23" w:rsidRPr="006346B8" w:rsidRDefault="00202B23" w:rsidP="00202B23">
      <w:pPr>
        <w:jc w:val="center"/>
        <w:rPr>
          <w:rFonts w:ascii="Arial" w:hAnsi="Arial" w:cs="Arial"/>
          <w:b/>
          <w:sz w:val="32"/>
        </w:rPr>
      </w:pPr>
    </w:p>
    <w:p w:rsidR="00202B23" w:rsidRPr="006346B8" w:rsidRDefault="00202B23" w:rsidP="00202B23">
      <w:pPr>
        <w:jc w:val="center"/>
        <w:rPr>
          <w:rFonts w:ascii="Arial" w:hAnsi="Arial" w:cs="Arial"/>
          <w:b/>
          <w:sz w:val="32"/>
        </w:rPr>
      </w:pPr>
      <w:r w:rsidRPr="006346B8">
        <w:rPr>
          <w:rFonts w:ascii="Arial" w:hAnsi="Arial" w:cs="Arial"/>
          <w:b/>
          <w:sz w:val="32"/>
        </w:rPr>
        <w:t>ПОСТАНОВЛЕНИЕ</w:t>
      </w:r>
    </w:p>
    <w:p w:rsidR="00202B23" w:rsidRPr="006346B8" w:rsidRDefault="00202B23" w:rsidP="00202B23">
      <w:pPr>
        <w:rPr>
          <w:rFonts w:ascii="Arial" w:hAnsi="Arial" w:cs="Arial"/>
        </w:rPr>
      </w:pPr>
    </w:p>
    <w:p w:rsidR="00202B23" w:rsidRPr="006346B8" w:rsidRDefault="00FE706E" w:rsidP="00202B23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1</w:t>
      </w:r>
      <w:r w:rsidR="00D51A7B">
        <w:rPr>
          <w:rFonts w:ascii="Arial" w:hAnsi="Arial" w:cs="Arial"/>
          <w:b/>
          <w:u w:val="single"/>
        </w:rPr>
        <w:t>2</w:t>
      </w:r>
      <w:r w:rsidR="0047630C" w:rsidRPr="006346B8">
        <w:rPr>
          <w:rFonts w:ascii="Arial" w:hAnsi="Arial" w:cs="Arial"/>
          <w:b/>
          <w:u w:val="single"/>
        </w:rPr>
        <w:t>.1</w:t>
      </w:r>
      <w:r w:rsidR="001A6523" w:rsidRPr="006346B8">
        <w:rPr>
          <w:rFonts w:ascii="Arial" w:hAnsi="Arial" w:cs="Arial"/>
          <w:b/>
          <w:u w:val="single"/>
        </w:rPr>
        <w:t>1</w:t>
      </w:r>
      <w:r w:rsidR="0047630C" w:rsidRPr="006346B8">
        <w:rPr>
          <w:rFonts w:ascii="Arial" w:hAnsi="Arial" w:cs="Arial"/>
          <w:b/>
          <w:u w:val="single"/>
        </w:rPr>
        <w:t>.20</w:t>
      </w:r>
      <w:r w:rsidR="001A6523" w:rsidRPr="006346B8">
        <w:rPr>
          <w:rFonts w:ascii="Arial" w:hAnsi="Arial" w:cs="Arial"/>
          <w:b/>
          <w:u w:val="single"/>
        </w:rPr>
        <w:t>2</w:t>
      </w:r>
      <w:r w:rsidR="00C37519">
        <w:rPr>
          <w:rFonts w:ascii="Arial" w:hAnsi="Arial" w:cs="Arial"/>
          <w:b/>
          <w:u w:val="single"/>
        </w:rPr>
        <w:t>5</w:t>
      </w:r>
      <w:r w:rsidR="0047630C" w:rsidRPr="006346B8">
        <w:rPr>
          <w:rFonts w:ascii="Arial" w:hAnsi="Arial" w:cs="Arial"/>
          <w:b/>
          <w:u w:val="single"/>
        </w:rPr>
        <w:t xml:space="preserve"> г. № </w:t>
      </w:r>
      <w:r w:rsidR="00D51A7B" w:rsidRPr="00D51A7B">
        <w:rPr>
          <w:rFonts w:ascii="Arial" w:hAnsi="Arial" w:cs="Arial"/>
          <w:b/>
          <w:u w:val="single"/>
        </w:rPr>
        <w:t>104</w:t>
      </w:r>
      <w:r w:rsidR="0047630C" w:rsidRPr="006346B8">
        <w:rPr>
          <w:rFonts w:ascii="Arial" w:hAnsi="Arial" w:cs="Arial"/>
          <w:b/>
          <w:u w:val="single"/>
        </w:rPr>
        <w:t>-П</w:t>
      </w:r>
      <w:r w:rsidR="00202B23" w:rsidRPr="006346B8">
        <w:rPr>
          <w:rFonts w:ascii="Arial" w:hAnsi="Arial" w:cs="Arial"/>
          <w:b/>
        </w:rPr>
        <w:tab/>
      </w:r>
      <w:r w:rsidR="00202B23" w:rsidRPr="006346B8">
        <w:rPr>
          <w:rFonts w:ascii="Arial" w:hAnsi="Arial" w:cs="Arial"/>
          <w:b/>
        </w:rPr>
        <w:tab/>
      </w:r>
      <w:r w:rsidR="00202B23" w:rsidRPr="006346B8">
        <w:rPr>
          <w:rFonts w:ascii="Arial" w:hAnsi="Arial" w:cs="Arial"/>
          <w:b/>
        </w:rPr>
        <w:tab/>
      </w:r>
      <w:r w:rsidR="00202B23" w:rsidRPr="006346B8">
        <w:rPr>
          <w:rFonts w:ascii="Arial" w:hAnsi="Arial" w:cs="Arial"/>
          <w:b/>
        </w:rPr>
        <w:tab/>
      </w:r>
      <w:r w:rsidR="00A34913">
        <w:rPr>
          <w:rFonts w:ascii="Arial" w:hAnsi="Arial" w:cs="Arial"/>
          <w:b/>
        </w:rPr>
        <w:tab/>
      </w:r>
      <w:r w:rsidR="00A34913">
        <w:rPr>
          <w:rFonts w:ascii="Arial" w:hAnsi="Arial" w:cs="Arial"/>
          <w:b/>
        </w:rPr>
        <w:tab/>
      </w:r>
      <w:r w:rsidR="00A34913">
        <w:rPr>
          <w:rFonts w:ascii="Arial" w:hAnsi="Arial" w:cs="Arial"/>
          <w:b/>
        </w:rPr>
        <w:tab/>
      </w:r>
      <w:r w:rsidR="00A34913">
        <w:rPr>
          <w:rFonts w:ascii="Arial" w:hAnsi="Arial" w:cs="Arial"/>
          <w:b/>
        </w:rPr>
        <w:tab/>
      </w:r>
      <w:proofErr w:type="gramStart"/>
      <w:r w:rsidR="00202B23" w:rsidRPr="006346B8">
        <w:rPr>
          <w:rFonts w:ascii="Arial" w:hAnsi="Arial" w:cs="Arial"/>
          <w:b/>
        </w:rPr>
        <w:t>с</w:t>
      </w:r>
      <w:proofErr w:type="gramEnd"/>
      <w:r w:rsidR="00202B23" w:rsidRPr="006346B8">
        <w:rPr>
          <w:rFonts w:ascii="Arial" w:hAnsi="Arial" w:cs="Arial"/>
          <w:b/>
        </w:rPr>
        <w:t>. Тамбовка</w:t>
      </w:r>
    </w:p>
    <w:p w:rsidR="00202B23" w:rsidRPr="006346B8" w:rsidRDefault="00202B23" w:rsidP="00202B23">
      <w:pPr>
        <w:rPr>
          <w:rFonts w:ascii="Arial" w:hAnsi="Arial" w:cs="Arial"/>
        </w:rPr>
      </w:pPr>
    </w:p>
    <w:p w:rsidR="00A20B2C" w:rsidRPr="006346B8" w:rsidRDefault="00202B23" w:rsidP="00A20B2C">
      <w:pPr>
        <w:jc w:val="both"/>
        <w:rPr>
          <w:rFonts w:ascii="Arial" w:hAnsi="Arial" w:cs="Arial"/>
          <w:b/>
        </w:rPr>
      </w:pPr>
      <w:r w:rsidRPr="006346B8">
        <w:rPr>
          <w:rFonts w:ascii="Arial" w:hAnsi="Arial" w:cs="Arial"/>
          <w:b/>
        </w:rPr>
        <w:t xml:space="preserve">О внесении изменений в </w:t>
      </w:r>
      <w:r w:rsidR="00A20B2C" w:rsidRPr="006346B8">
        <w:rPr>
          <w:rFonts w:ascii="Arial" w:hAnsi="Arial" w:cs="Arial"/>
          <w:b/>
        </w:rPr>
        <w:t xml:space="preserve">муниципальную целевую программу  «Энергосбережение и повышение энергетической эффективности в системе освещения муниципального образования «Тамбовский сельсовет на </w:t>
      </w:r>
      <w:r w:rsidR="00933340">
        <w:rPr>
          <w:rFonts w:ascii="Arial" w:hAnsi="Arial" w:cs="Arial"/>
          <w:b/>
        </w:rPr>
        <w:t xml:space="preserve">2025-2027 </w:t>
      </w:r>
      <w:r w:rsidR="00A20B2C" w:rsidRPr="006346B8">
        <w:rPr>
          <w:rFonts w:ascii="Arial" w:hAnsi="Arial" w:cs="Arial"/>
          <w:b/>
        </w:rPr>
        <w:t>годы»</w:t>
      </w:r>
    </w:p>
    <w:p w:rsidR="00A20B2C" w:rsidRPr="006346B8" w:rsidRDefault="00A20B2C" w:rsidP="00A20B2C">
      <w:pPr>
        <w:jc w:val="both"/>
        <w:rPr>
          <w:rFonts w:ascii="Arial" w:hAnsi="Arial" w:cs="Arial"/>
          <w:b/>
        </w:rPr>
      </w:pPr>
    </w:p>
    <w:p w:rsidR="00A20B2C" w:rsidRPr="006346B8" w:rsidRDefault="00A20B2C" w:rsidP="00A20B2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6346B8">
        <w:rPr>
          <w:rFonts w:ascii="Arial" w:hAnsi="Arial" w:cs="Arial"/>
          <w:bCs/>
        </w:rPr>
        <w:t xml:space="preserve">        </w:t>
      </w:r>
      <w:proofErr w:type="gramStart"/>
      <w:r w:rsidRPr="006346B8">
        <w:rPr>
          <w:rFonts w:ascii="Arial" w:hAnsi="Arial" w:cs="Arial"/>
          <w:bCs/>
        </w:rPr>
        <w:t>В соответствии со статьей 179 Бюджетного Кодекса Ро</w:t>
      </w:r>
      <w:r w:rsidR="00C37519">
        <w:rPr>
          <w:rFonts w:ascii="Arial" w:hAnsi="Arial" w:cs="Arial"/>
          <w:bCs/>
        </w:rPr>
        <w:t>ссийской Федерации, Федеральным</w:t>
      </w:r>
      <w:r w:rsidRPr="006346B8">
        <w:rPr>
          <w:rFonts w:ascii="Arial" w:hAnsi="Arial" w:cs="Arial"/>
          <w:bCs/>
        </w:rPr>
        <w:t xml:space="preserve"> законом </w:t>
      </w:r>
      <w:r w:rsidR="00C37519">
        <w:rPr>
          <w:rFonts w:ascii="Arial" w:hAnsi="Arial" w:cs="Arial"/>
          <w:bCs/>
        </w:rPr>
        <w:t>от 20.03.2025 № 33-ФЗ "Об общих принципах организации местного самоуправления в единой системе публичной власти"</w:t>
      </w:r>
      <w:r w:rsidRPr="006346B8">
        <w:rPr>
          <w:rFonts w:ascii="Arial" w:hAnsi="Arial" w:cs="Arial"/>
          <w:bCs/>
        </w:rPr>
        <w:t xml:space="preserve">, Федеральным </w:t>
      </w:r>
      <w:hyperlink r:id="rId8" w:history="1">
        <w:r w:rsidRPr="006346B8">
          <w:rPr>
            <w:rFonts w:ascii="Arial" w:hAnsi="Arial" w:cs="Arial"/>
            <w:bCs/>
          </w:rPr>
          <w:t>законом</w:t>
        </w:r>
      </w:hyperlink>
      <w:r w:rsidRPr="006346B8">
        <w:rPr>
          <w:rFonts w:ascii="Arial" w:hAnsi="Arial" w:cs="Arial"/>
          <w:bCs/>
        </w:rPr>
        <w:t xml:space="preserve"> от 23.11.2009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Федерации", Распоряжением Администрации муниципального образования «Тамбовский сельсовет» №16-Р от 25.03.2015г. «О перечне</w:t>
      </w:r>
      <w:proofErr w:type="gramEnd"/>
      <w:r w:rsidRPr="006346B8">
        <w:rPr>
          <w:rFonts w:ascii="Arial" w:hAnsi="Arial" w:cs="Arial"/>
          <w:bCs/>
        </w:rPr>
        <w:t xml:space="preserve"> муниципальных программ»</w:t>
      </w:r>
      <w:r w:rsidR="006346B8">
        <w:rPr>
          <w:rFonts w:ascii="Arial" w:hAnsi="Arial" w:cs="Arial"/>
          <w:bCs/>
        </w:rPr>
        <w:t xml:space="preserve"> </w:t>
      </w:r>
      <w:r w:rsidR="006346B8" w:rsidRPr="006346B8">
        <w:rPr>
          <w:rFonts w:ascii="Arial" w:hAnsi="Arial" w:cs="Arial"/>
          <w:bCs/>
        </w:rPr>
        <w:t xml:space="preserve">в целях подготовки проекта Решения Совета </w:t>
      </w:r>
      <w:r w:rsidR="00303AA0">
        <w:rPr>
          <w:rFonts w:ascii="Arial" w:hAnsi="Arial" w:cs="Arial"/>
          <w:bCs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6346B8" w:rsidRPr="006346B8">
        <w:rPr>
          <w:rFonts w:ascii="Arial" w:hAnsi="Arial" w:cs="Arial"/>
          <w:bCs/>
        </w:rPr>
        <w:t xml:space="preserve"> «О бюджете </w:t>
      </w:r>
      <w:r w:rsidR="00FE706E">
        <w:rPr>
          <w:rFonts w:ascii="Arial" w:hAnsi="Arial" w:cs="Arial"/>
          <w:bCs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6346B8" w:rsidRPr="006346B8">
        <w:rPr>
          <w:rFonts w:ascii="Arial" w:hAnsi="Arial" w:cs="Arial"/>
          <w:bCs/>
        </w:rPr>
        <w:t xml:space="preserve"> на 202</w:t>
      </w:r>
      <w:r w:rsidR="00FE706E">
        <w:rPr>
          <w:rFonts w:ascii="Arial" w:hAnsi="Arial" w:cs="Arial"/>
          <w:bCs/>
        </w:rPr>
        <w:t>4</w:t>
      </w:r>
      <w:r w:rsidR="006346B8" w:rsidRPr="006346B8">
        <w:rPr>
          <w:rFonts w:ascii="Arial" w:hAnsi="Arial" w:cs="Arial"/>
          <w:bCs/>
        </w:rPr>
        <w:t xml:space="preserve"> год и плановый период 202</w:t>
      </w:r>
      <w:r w:rsidR="00FE706E">
        <w:rPr>
          <w:rFonts w:ascii="Arial" w:hAnsi="Arial" w:cs="Arial"/>
          <w:bCs/>
        </w:rPr>
        <w:t>5</w:t>
      </w:r>
      <w:r w:rsidR="006346B8" w:rsidRPr="006346B8">
        <w:rPr>
          <w:rFonts w:ascii="Arial" w:hAnsi="Arial" w:cs="Arial"/>
          <w:bCs/>
        </w:rPr>
        <w:t xml:space="preserve"> – 202</w:t>
      </w:r>
      <w:r w:rsidR="00FE706E">
        <w:rPr>
          <w:rFonts w:ascii="Arial" w:hAnsi="Arial" w:cs="Arial"/>
          <w:bCs/>
        </w:rPr>
        <w:t>6</w:t>
      </w:r>
      <w:r w:rsidR="006346B8" w:rsidRPr="006346B8">
        <w:rPr>
          <w:rFonts w:ascii="Arial" w:hAnsi="Arial" w:cs="Arial"/>
          <w:bCs/>
        </w:rPr>
        <w:t xml:space="preserve"> годов»</w:t>
      </w:r>
    </w:p>
    <w:p w:rsidR="00A20B2C" w:rsidRPr="006346B8" w:rsidRDefault="00A20B2C" w:rsidP="00202B23">
      <w:pPr>
        <w:jc w:val="both"/>
        <w:rPr>
          <w:rFonts w:ascii="Arial" w:hAnsi="Arial" w:cs="Arial"/>
          <w:b/>
        </w:rPr>
      </w:pPr>
    </w:p>
    <w:p w:rsidR="00202B23" w:rsidRPr="006346B8" w:rsidRDefault="00202B23" w:rsidP="00202B23">
      <w:pPr>
        <w:jc w:val="both"/>
        <w:rPr>
          <w:rFonts w:ascii="Arial" w:hAnsi="Arial" w:cs="Arial"/>
          <w:b/>
        </w:rPr>
      </w:pPr>
      <w:r w:rsidRPr="006346B8">
        <w:rPr>
          <w:rFonts w:ascii="Arial" w:hAnsi="Arial" w:cs="Arial"/>
          <w:b/>
        </w:rPr>
        <w:t>ПОСТАНОВЛЯЮ:</w:t>
      </w:r>
    </w:p>
    <w:p w:rsidR="00202B23" w:rsidRPr="006346B8" w:rsidRDefault="00202B23" w:rsidP="00202B23">
      <w:pPr>
        <w:jc w:val="both"/>
        <w:rPr>
          <w:rFonts w:ascii="Arial" w:hAnsi="Arial" w:cs="Arial"/>
          <w:b/>
        </w:rPr>
      </w:pPr>
    </w:p>
    <w:p w:rsidR="006346B8" w:rsidRDefault="00202B23" w:rsidP="00A20B2C">
      <w:pPr>
        <w:ind w:firstLine="709"/>
        <w:jc w:val="both"/>
        <w:rPr>
          <w:rFonts w:ascii="Arial" w:hAnsi="Arial" w:cs="Arial"/>
        </w:rPr>
      </w:pPr>
      <w:r w:rsidRPr="006346B8">
        <w:rPr>
          <w:rFonts w:ascii="Arial" w:hAnsi="Arial" w:cs="Arial"/>
        </w:rPr>
        <w:t xml:space="preserve">1. </w:t>
      </w:r>
      <w:r w:rsidR="006346B8" w:rsidRPr="006346B8">
        <w:rPr>
          <w:rFonts w:ascii="Arial" w:hAnsi="Arial" w:cs="Arial"/>
        </w:rPr>
        <w:t xml:space="preserve">Внести в муниципальную программу «Энергосбережение и повышение энергетической эффективности в системе освещения муниципального образования «Тамбовский сельсовет на </w:t>
      </w:r>
      <w:r w:rsidR="00933340">
        <w:rPr>
          <w:rFonts w:ascii="Arial" w:hAnsi="Arial" w:cs="Arial"/>
        </w:rPr>
        <w:t xml:space="preserve">2025-2027 </w:t>
      </w:r>
      <w:r w:rsidR="006346B8" w:rsidRPr="006346B8">
        <w:rPr>
          <w:rFonts w:ascii="Arial" w:hAnsi="Arial" w:cs="Arial"/>
        </w:rPr>
        <w:t xml:space="preserve">годы», которая утверждена Постановлением администрации </w:t>
      </w:r>
      <w:r w:rsidR="00933340">
        <w:rPr>
          <w:rFonts w:ascii="Arial" w:hAnsi="Arial" w:cs="Arial"/>
        </w:rPr>
        <w:t>муниципального образования</w:t>
      </w:r>
      <w:r w:rsidR="006346B8" w:rsidRPr="006346B8">
        <w:rPr>
          <w:rFonts w:ascii="Arial" w:hAnsi="Arial" w:cs="Arial"/>
        </w:rPr>
        <w:t xml:space="preserve"> «Тамбовский сельсовет» от 0</w:t>
      </w:r>
      <w:r w:rsidR="00933340">
        <w:rPr>
          <w:rFonts w:ascii="Arial" w:hAnsi="Arial" w:cs="Arial"/>
        </w:rPr>
        <w:t xml:space="preserve">8.11.2022 </w:t>
      </w:r>
      <w:r w:rsidR="006346B8" w:rsidRPr="006346B8">
        <w:rPr>
          <w:rFonts w:ascii="Arial" w:hAnsi="Arial" w:cs="Arial"/>
        </w:rPr>
        <w:t xml:space="preserve">г. № </w:t>
      </w:r>
      <w:r w:rsidR="00933340">
        <w:rPr>
          <w:rFonts w:ascii="Arial" w:hAnsi="Arial" w:cs="Arial"/>
        </w:rPr>
        <w:t>79</w:t>
      </w:r>
      <w:r w:rsidR="006346B8" w:rsidRPr="006346B8">
        <w:rPr>
          <w:rFonts w:ascii="Arial" w:hAnsi="Arial" w:cs="Arial"/>
        </w:rPr>
        <w:t>-П (далее – Программа) следующие изменения:</w:t>
      </w:r>
    </w:p>
    <w:p w:rsidR="00202B23" w:rsidRPr="006346B8" w:rsidRDefault="006346B8" w:rsidP="00A20B2C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и</w:t>
      </w:r>
      <w:r w:rsidR="00202B23" w:rsidRPr="006346B8">
        <w:rPr>
          <w:rFonts w:ascii="Arial" w:hAnsi="Arial" w:cs="Arial"/>
        </w:rPr>
        <w:t>зложить</w:t>
      </w:r>
      <w:r w:rsidR="00A20B2C" w:rsidRPr="006346B8">
        <w:rPr>
          <w:rFonts w:ascii="Arial" w:hAnsi="Arial" w:cs="Arial"/>
        </w:rPr>
        <w:t xml:space="preserve"> в новой редакции</w:t>
      </w:r>
      <w:r w:rsidR="00202B23" w:rsidRPr="006346B8">
        <w:rPr>
          <w:rFonts w:ascii="Arial" w:hAnsi="Arial" w:cs="Arial"/>
        </w:rPr>
        <w:t xml:space="preserve"> Паспорт </w:t>
      </w:r>
      <w:r>
        <w:rPr>
          <w:rFonts w:ascii="Arial" w:hAnsi="Arial" w:cs="Arial"/>
        </w:rPr>
        <w:t>П</w:t>
      </w:r>
      <w:r w:rsidR="00202B23" w:rsidRPr="006346B8">
        <w:rPr>
          <w:rFonts w:ascii="Arial" w:hAnsi="Arial" w:cs="Arial"/>
        </w:rPr>
        <w:t>рограммы в редакции Приложения №1 к настоящему постановлению.</w:t>
      </w:r>
    </w:p>
    <w:p w:rsidR="00396BEB" w:rsidRPr="006346B8" w:rsidRDefault="00A34913" w:rsidP="00396BEB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 и</w:t>
      </w:r>
      <w:r w:rsidR="00396BEB" w:rsidRPr="006346B8">
        <w:rPr>
          <w:rFonts w:ascii="Arial" w:hAnsi="Arial" w:cs="Arial"/>
        </w:rPr>
        <w:t xml:space="preserve">зложить Приложение №1 </w:t>
      </w:r>
      <w:r w:rsidR="006346B8">
        <w:rPr>
          <w:rFonts w:ascii="Arial" w:hAnsi="Arial" w:cs="Arial"/>
        </w:rPr>
        <w:t>П</w:t>
      </w:r>
      <w:r w:rsidR="00396BEB" w:rsidRPr="006346B8">
        <w:rPr>
          <w:rFonts w:ascii="Arial" w:hAnsi="Arial" w:cs="Arial"/>
        </w:rPr>
        <w:t>рограммы в редакции Приложения №2 к настоящему постановлению.</w:t>
      </w:r>
    </w:p>
    <w:p w:rsidR="00202B23" w:rsidRPr="006346B8" w:rsidRDefault="00A34913" w:rsidP="00396BEB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202B23" w:rsidRPr="006346B8">
        <w:rPr>
          <w:rFonts w:ascii="Arial" w:hAnsi="Arial" w:cs="Arial"/>
        </w:rPr>
        <w:t>. Настоящее постановление вступает в силу после его официального обнародования и применяется к правоотношениям, возникшим с момента подписания.</w:t>
      </w:r>
    </w:p>
    <w:p w:rsidR="00202B23" w:rsidRPr="006346B8" w:rsidRDefault="00A34913" w:rsidP="00202B23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202B23" w:rsidRPr="006346B8">
        <w:rPr>
          <w:rFonts w:ascii="Arial" w:hAnsi="Arial" w:cs="Arial"/>
        </w:rPr>
        <w:t xml:space="preserve">. </w:t>
      </w:r>
      <w:proofErr w:type="gramStart"/>
      <w:r w:rsidR="00202B23" w:rsidRPr="006346B8">
        <w:rPr>
          <w:rFonts w:ascii="Arial" w:hAnsi="Arial" w:cs="Arial"/>
        </w:rPr>
        <w:t>Контроль за</w:t>
      </w:r>
      <w:proofErr w:type="gramEnd"/>
      <w:r w:rsidR="00202B23" w:rsidRPr="006346B8">
        <w:rPr>
          <w:rFonts w:ascii="Arial" w:hAnsi="Arial" w:cs="Arial"/>
        </w:rPr>
        <w:t xml:space="preserve"> выполнением настоящего постановления оставляю за собой.</w:t>
      </w:r>
    </w:p>
    <w:p w:rsidR="00202B23" w:rsidRPr="006346B8" w:rsidRDefault="00202B23" w:rsidP="00202B23">
      <w:pPr>
        <w:ind w:firstLine="709"/>
        <w:jc w:val="both"/>
        <w:rPr>
          <w:rFonts w:ascii="Arial" w:hAnsi="Arial" w:cs="Arial"/>
        </w:rPr>
      </w:pPr>
    </w:p>
    <w:p w:rsidR="00202B23" w:rsidRPr="006346B8" w:rsidRDefault="00202B23" w:rsidP="00202B23">
      <w:pPr>
        <w:jc w:val="both"/>
        <w:rPr>
          <w:rFonts w:ascii="Arial" w:hAnsi="Arial" w:cs="Arial"/>
        </w:rPr>
      </w:pPr>
    </w:p>
    <w:p w:rsidR="00202B23" w:rsidRPr="006346B8" w:rsidRDefault="00202B23" w:rsidP="00A34913">
      <w:pPr>
        <w:jc w:val="center"/>
        <w:rPr>
          <w:rFonts w:ascii="Arial" w:hAnsi="Arial" w:cs="Arial"/>
        </w:rPr>
      </w:pPr>
      <w:r w:rsidRPr="006346B8">
        <w:rPr>
          <w:rFonts w:ascii="Arial" w:hAnsi="Arial" w:cs="Arial"/>
        </w:rPr>
        <w:t>Глава Администрации</w:t>
      </w:r>
      <w:r w:rsidRPr="006346B8">
        <w:rPr>
          <w:rFonts w:ascii="Arial" w:hAnsi="Arial" w:cs="Arial"/>
        </w:rPr>
        <w:tab/>
      </w:r>
      <w:r w:rsidRPr="006346B8">
        <w:rPr>
          <w:rFonts w:ascii="Arial" w:hAnsi="Arial" w:cs="Arial"/>
        </w:rPr>
        <w:tab/>
      </w:r>
      <w:r w:rsidRPr="006346B8">
        <w:rPr>
          <w:rFonts w:ascii="Arial" w:hAnsi="Arial" w:cs="Arial"/>
        </w:rPr>
        <w:tab/>
      </w:r>
      <w:r w:rsidRPr="006346B8">
        <w:rPr>
          <w:rFonts w:ascii="Arial" w:hAnsi="Arial" w:cs="Arial"/>
        </w:rPr>
        <w:tab/>
      </w:r>
      <w:r w:rsidRPr="006346B8">
        <w:rPr>
          <w:rFonts w:ascii="Arial" w:hAnsi="Arial" w:cs="Arial"/>
        </w:rPr>
        <w:tab/>
      </w:r>
      <w:r w:rsidRPr="006346B8">
        <w:rPr>
          <w:rFonts w:ascii="Arial" w:hAnsi="Arial" w:cs="Arial"/>
        </w:rPr>
        <w:tab/>
      </w:r>
      <w:r w:rsidRPr="006346B8">
        <w:rPr>
          <w:rFonts w:ascii="Arial" w:hAnsi="Arial" w:cs="Arial"/>
        </w:rPr>
        <w:tab/>
        <w:t>А.Б. Харасаев</w:t>
      </w:r>
    </w:p>
    <w:p w:rsidR="00183BF8" w:rsidRPr="006346B8" w:rsidRDefault="00202B23" w:rsidP="00A20B2C">
      <w:pPr>
        <w:rPr>
          <w:rFonts w:ascii="Arial" w:hAnsi="Arial" w:cs="Arial"/>
          <w:bCs/>
        </w:rPr>
      </w:pPr>
      <w:r w:rsidRPr="006346B8">
        <w:rPr>
          <w:rFonts w:ascii="Arial" w:hAnsi="Arial" w:cs="Arial"/>
        </w:rPr>
        <w:br w:type="page"/>
      </w:r>
    </w:p>
    <w:p w:rsidR="0013078B" w:rsidRPr="006346B8" w:rsidRDefault="0013078B" w:rsidP="0013078B">
      <w:pPr>
        <w:widowControl w:val="0"/>
        <w:autoSpaceDE w:val="0"/>
        <w:autoSpaceDN w:val="0"/>
        <w:adjustRightInd w:val="0"/>
        <w:ind w:left="5103"/>
        <w:rPr>
          <w:rFonts w:ascii="Arial" w:hAnsi="Arial" w:cs="Arial"/>
        </w:rPr>
      </w:pPr>
      <w:r w:rsidRPr="006346B8">
        <w:rPr>
          <w:rFonts w:ascii="Arial" w:hAnsi="Arial" w:cs="Arial"/>
        </w:rPr>
        <w:lastRenderedPageBreak/>
        <w:t>Приложение № 1</w:t>
      </w:r>
    </w:p>
    <w:p w:rsidR="0013078B" w:rsidRPr="006346B8" w:rsidRDefault="0013078B" w:rsidP="0013078B">
      <w:pPr>
        <w:widowControl w:val="0"/>
        <w:autoSpaceDE w:val="0"/>
        <w:autoSpaceDN w:val="0"/>
        <w:adjustRightInd w:val="0"/>
        <w:ind w:left="5103"/>
        <w:rPr>
          <w:rFonts w:ascii="Arial" w:hAnsi="Arial" w:cs="Arial"/>
        </w:rPr>
      </w:pPr>
      <w:r w:rsidRPr="006346B8">
        <w:rPr>
          <w:rFonts w:ascii="Arial" w:hAnsi="Arial" w:cs="Arial"/>
        </w:rPr>
        <w:t xml:space="preserve">к Постановлению администрации </w:t>
      </w:r>
      <w:r w:rsidR="00FE706E">
        <w:rPr>
          <w:rFonts w:ascii="Arial" w:hAnsi="Arial" w:cs="Arial"/>
        </w:rPr>
        <w:t xml:space="preserve">муниципального образования </w:t>
      </w:r>
      <w:r w:rsidRPr="006346B8">
        <w:rPr>
          <w:rFonts w:ascii="Arial" w:hAnsi="Arial" w:cs="Arial"/>
        </w:rPr>
        <w:t>"Тамбовский сельсовет"</w:t>
      </w:r>
    </w:p>
    <w:p w:rsidR="0013078B" w:rsidRPr="00D51A7B" w:rsidRDefault="0013078B" w:rsidP="0013078B">
      <w:pPr>
        <w:widowControl w:val="0"/>
        <w:autoSpaceDE w:val="0"/>
        <w:autoSpaceDN w:val="0"/>
        <w:adjustRightInd w:val="0"/>
        <w:ind w:left="5103"/>
        <w:rPr>
          <w:rFonts w:ascii="Arial" w:hAnsi="Arial" w:cs="Arial"/>
        </w:rPr>
      </w:pPr>
      <w:r w:rsidRPr="006346B8">
        <w:rPr>
          <w:rFonts w:ascii="Arial" w:hAnsi="Arial" w:cs="Arial"/>
        </w:rPr>
        <w:t>от</w:t>
      </w:r>
      <w:r w:rsidR="00FE706E">
        <w:rPr>
          <w:rFonts w:ascii="Arial" w:hAnsi="Arial" w:cs="Arial"/>
        </w:rPr>
        <w:t xml:space="preserve"> 1</w:t>
      </w:r>
      <w:r w:rsidR="00D51A7B">
        <w:rPr>
          <w:rFonts w:ascii="Arial" w:hAnsi="Arial" w:cs="Arial"/>
        </w:rPr>
        <w:t>2</w:t>
      </w:r>
      <w:r w:rsidRPr="006346B8">
        <w:rPr>
          <w:rFonts w:ascii="Arial" w:hAnsi="Arial" w:cs="Arial"/>
        </w:rPr>
        <w:t>.11.</w:t>
      </w:r>
      <w:r w:rsidRPr="00D51A7B">
        <w:rPr>
          <w:rFonts w:ascii="Arial" w:hAnsi="Arial" w:cs="Arial"/>
        </w:rPr>
        <w:t>202</w:t>
      </w:r>
      <w:r w:rsidR="00C37519" w:rsidRPr="00D51A7B">
        <w:rPr>
          <w:rFonts w:ascii="Arial" w:hAnsi="Arial" w:cs="Arial"/>
        </w:rPr>
        <w:t>5</w:t>
      </w:r>
      <w:r w:rsidRPr="00D51A7B">
        <w:rPr>
          <w:rFonts w:ascii="Arial" w:hAnsi="Arial" w:cs="Arial"/>
        </w:rPr>
        <w:t xml:space="preserve"> г. № </w:t>
      </w:r>
      <w:r w:rsidR="00D51A7B" w:rsidRPr="00D51A7B">
        <w:rPr>
          <w:rFonts w:ascii="Arial" w:hAnsi="Arial" w:cs="Arial"/>
        </w:rPr>
        <w:t>104</w:t>
      </w:r>
      <w:r w:rsidRPr="00D51A7B">
        <w:rPr>
          <w:rFonts w:ascii="Arial" w:hAnsi="Arial" w:cs="Arial"/>
        </w:rPr>
        <w:t>-П</w:t>
      </w:r>
    </w:p>
    <w:p w:rsidR="0013078B" w:rsidRPr="00D51A7B" w:rsidRDefault="0013078B" w:rsidP="0013078B">
      <w:pPr>
        <w:widowControl w:val="0"/>
        <w:autoSpaceDE w:val="0"/>
        <w:autoSpaceDN w:val="0"/>
        <w:adjustRightInd w:val="0"/>
        <w:ind w:left="5103"/>
        <w:rPr>
          <w:rFonts w:ascii="Arial" w:hAnsi="Arial" w:cs="Arial"/>
        </w:rPr>
      </w:pPr>
    </w:p>
    <w:p w:rsidR="0013078B" w:rsidRPr="00D51A7B" w:rsidRDefault="0013078B" w:rsidP="0013078B">
      <w:pPr>
        <w:widowControl w:val="0"/>
        <w:autoSpaceDE w:val="0"/>
        <w:autoSpaceDN w:val="0"/>
        <w:adjustRightInd w:val="0"/>
        <w:ind w:left="5103"/>
        <w:rPr>
          <w:rFonts w:ascii="Arial" w:hAnsi="Arial" w:cs="Arial"/>
        </w:rPr>
      </w:pPr>
    </w:p>
    <w:p w:rsidR="00A20B2C" w:rsidRPr="00D51A7B" w:rsidRDefault="00A20B2C" w:rsidP="00A20B2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51A7B">
        <w:rPr>
          <w:rFonts w:ascii="Arial" w:hAnsi="Arial" w:cs="Arial"/>
        </w:rPr>
        <w:t>Паспорт</w:t>
      </w:r>
    </w:p>
    <w:p w:rsidR="00A20B2C" w:rsidRPr="00D51A7B" w:rsidRDefault="00A20B2C" w:rsidP="00A20B2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51A7B">
        <w:rPr>
          <w:rFonts w:ascii="Arial" w:hAnsi="Arial" w:cs="Arial"/>
        </w:rPr>
        <w:t>муниципальной целевой программы</w:t>
      </w:r>
    </w:p>
    <w:p w:rsidR="00A20B2C" w:rsidRPr="00D51A7B" w:rsidRDefault="00A20B2C" w:rsidP="00A20B2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51A7B">
        <w:rPr>
          <w:rFonts w:ascii="Arial" w:hAnsi="Arial" w:cs="Arial"/>
        </w:rPr>
        <w:t xml:space="preserve">«Энергосбережение и повышение энергетической эффективности в системе освещения </w:t>
      </w:r>
      <w:r w:rsidR="0098617F" w:rsidRPr="00D51A7B">
        <w:rPr>
          <w:rFonts w:ascii="Arial" w:hAnsi="Arial" w:cs="Arial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D51A7B">
        <w:rPr>
          <w:rFonts w:ascii="Arial" w:hAnsi="Arial" w:cs="Arial"/>
        </w:rPr>
        <w:t xml:space="preserve"> на </w:t>
      </w:r>
      <w:r w:rsidR="00933340" w:rsidRPr="00D51A7B">
        <w:rPr>
          <w:rFonts w:ascii="Arial" w:hAnsi="Arial" w:cs="Arial"/>
        </w:rPr>
        <w:t xml:space="preserve">2025-2027 </w:t>
      </w:r>
      <w:r w:rsidRPr="00D51A7B">
        <w:rPr>
          <w:rFonts w:ascii="Arial" w:hAnsi="Arial" w:cs="Arial"/>
        </w:rPr>
        <w:t>годы»</w:t>
      </w:r>
    </w:p>
    <w:p w:rsidR="006346B8" w:rsidRPr="00D51A7B" w:rsidRDefault="006346B8" w:rsidP="006346B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proofErr w:type="gramStart"/>
      <w:r w:rsidRPr="00D51A7B">
        <w:rPr>
          <w:rFonts w:ascii="Arial" w:hAnsi="Arial" w:cs="Arial"/>
        </w:rPr>
        <w:t>(В редакции Постановлени</w:t>
      </w:r>
      <w:r w:rsidR="0098617F" w:rsidRPr="00D51A7B">
        <w:rPr>
          <w:rFonts w:ascii="Arial" w:hAnsi="Arial" w:cs="Arial"/>
        </w:rPr>
        <w:t>я</w:t>
      </w:r>
      <w:r w:rsidRPr="00D51A7B">
        <w:rPr>
          <w:rFonts w:ascii="Arial" w:hAnsi="Arial" w:cs="Arial"/>
        </w:rPr>
        <w:t xml:space="preserve"> администрации МО "Тамбовский сельсовет"</w:t>
      </w:r>
      <w:proofErr w:type="gramEnd"/>
    </w:p>
    <w:p w:rsidR="006346B8" w:rsidRPr="00D51A7B" w:rsidRDefault="006346B8" w:rsidP="006346B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51A7B">
        <w:rPr>
          <w:rFonts w:ascii="Arial" w:hAnsi="Arial" w:cs="Arial"/>
        </w:rPr>
        <w:t xml:space="preserve">от </w:t>
      </w:r>
      <w:r w:rsidR="00FE706E" w:rsidRPr="00D51A7B">
        <w:rPr>
          <w:rFonts w:ascii="Arial" w:hAnsi="Arial" w:cs="Arial"/>
        </w:rPr>
        <w:t>1</w:t>
      </w:r>
      <w:r w:rsidR="00D51A7B">
        <w:rPr>
          <w:rFonts w:ascii="Arial" w:hAnsi="Arial" w:cs="Arial"/>
        </w:rPr>
        <w:t>2</w:t>
      </w:r>
      <w:r w:rsidRPr="00D51A7B">
        <w:rPr>
          <w:rFonts w:ascii="Arial" w:hAnsi="Arial" w:cs="Arial"/>
        </w:rPr>
        <w:t>.11.202</w:t>
      </w:r>
      <w:r w:rsidR="00C37519" w:rsidRPr="00D51A7B">
        <w:rPr>
          <w:rFonts w:ascii="Arial" w:hAnsi="Arial" w:cs="Arial"/>
        </w:rPr>
        <w:t>5</w:t>
      </w:r>
      <w:r w:rsidRPr="00D51A7B">
        <w:rPr>
          <w:rFonts w:ascii="Arial" w:hAnsi="Arial" w:cs="Arial"/>
        </w:rPr>
        <w:t xml:space="preserve"> г. № </w:t>
      </w:r>
      <w:r w:rsidR="00D51A7B">
        <w:rPr>
          <w:rFonts w:ascii="Arial" w:hAnsi="Arial" w:cs="Arial"/>
        </w:rPr>
        <w:t>104</w:t>
      </w:r>
      <w:r w:rsidRPr="00D51A7B">
        <w:rPr>
          <w:rFonts w:ascii="Arial" w:hAnsi="Arial" w:cs="Arial"/>
        </w:rPr>
        <w:t>-П)</w:t>
      </w:r>
    </w:p>
    <w:p w:rsidR="0013078B" w:rsidRPr="00D51A7B" w:rsidRDefault="0013078B" w:rsidP="00A20B2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6237"/>
      </w:tblGrid>
      <w:tr w:rsidR="00D51A7B" w:rsidRPr="00D51A7B" w:rsidTr="00A34913">
        <w:trPr>
          <w:trHeight w:val="1386"/>
        </w:trPr>
        <w:tc>
          <w:tcPr>
            <w:tcW w:w="3545" w:type="dxa"/>
          </w:tcPr>
          <w:p w:rsidR="00A20B2C" w:rsidRPr="00D51A7B" w:rsidRDefault="00A20B2C" w:rsidP="00A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34" w:right="1075"/>
              <w:rPr>
                <w:rFonts w:ascii="Arial" w:hAnsi="Arial" w:cs="Arial"/>
                <w:b/>
              </w:rPr>
            </w:pPr>
            <w:r w:rsidRPr="00D51A7B">
              <w:rPr>
                <w:rFonts w:ascii="Arial" w:hAnsi="Arial" w:cs="Arial"/>
                <w:b/>
                <w:spacing w:val="-2"/>
              </w:rPr>
              <w:t xml:space="preserve">Наименование </w:t>
            </w:r>
            <w:r w:rsidRPr="00D51A7B">
              <w:rPr>
                <w:rFonts w:ascii="Arial" w:hAnsi="Arial" w:cs="Arial"/>
                <w:b/>
              </w:rPr>
              <w:t>Программы</w:t>
            </w:r>
          </w:p>
          <w:p w:rsidR="00A20B2C" w:rsidRPr="00D51A7B" w:rsidRDefault="00A20B2C" w:rsidP="00A20B2C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Arial" w:hAnsi="Arial" w:cs="Arial"/>
                <w:b/>
              </w:rPr>
            </w:pPr>
          </w:p>
        </w:tc>
        <w:tc>
          <w:tcPr>
            <w:tcW w:w="6237" w:type="dxa"/>
          </w:tcPr>
          <w:p w:rsidR="00A20B2C" w:rsidRPr="00D51A7B" w:rsidRDefault="00A20B2C" w:rsidP="00303AA0">
            <w:pPr>
              <w:widowControl w:val="0"/>
              <w:shd w:val="clear" w:color="auto" w:fill="FFFFFF"/>
              <w:tabs>
                <w:tab w:val="left" w:pos="3158"/>
                <w:tab w:val="left" w:pos="4997"/>
              </w:tabs>
              <w:autoSpaceDE w:val="0"/>
              <w:autoSpaceDN w:val="0"/>
              <w:adjustRightInd w:val="0"/>
              <w:spacing w:before="19"/>
              <w:ind w:left="-108" w:firstLine="425"/>
              <w:jc w:val="both"/>
              <w:rPr>
                <w:rFonts w:ascii="Arial" w:hAnsi="Arial" w:cs="Arial"/>
              </w:rPr>
            </w:pPr>
            <w:r w:rsidRPr="00D51A7B">
              <w:rPr>
                <w:rFonts w:ascii="Arial" w:hAnsi="Arial" w:cs="Arial"/>
                <w:spacing w:val="-2"/>
              </w:rPr>
              <w:t xml:space="preserve">Муниципальная </w:t>
            </w:r>
            <w:r w:rsidRPr="00D51A7B">
              <w:rPr>
                <w:rFonts w:ascii="Arial" w:hAnsi="Arial" w:cs="Arial"/>
                <w:spacing w:val="-3"/>
              </w:rPr>
              <w:t xml:space="preserve">целевая </w:t>
            </w:r>
            <w:r w:rsidRPr="00D51A7B">
              <w:rPr>
                <w:rFonts w:ascii="Arial" w:hAnsi="Arial" w:cs="Arial"/>
                <w:spacing w:val="-1"/>
              </w:rPr>
              <w:t xml:space="preserve">программа </w:t>
            </w:r>
            <w:r w:rsidRPr="00D51A7B">
              <w:rPr>
                <w:rFonts w:ascii="Arial" w:hAnsi="Arial" w:cs="Arial"/>
              </w:rPr>
              <w:t xml:space="preserve">«Энергосбережение и повышение энергетической эффективности в системе освещения </w:t>
            </w:r>
            <w:r w:rsidR="0098617F" w:rsidRPr="00D51A7B">
              <w:rPr>
                <w:rFonts w:ascii="Arial" w:hAnsi="Arial" w:cs="Arial"/>
              </w:rPr>
              <w:t>муниципального образования «Сельское поселение Тамбовский сельсовет Харабалинского муниципального района Астраханской области»</w:t>
            </w:r>
            <w:r w:rsidR="00303AA0" w:rsidRPr="00D51A7B">
              <w:rPr>
                <w:rFonts w:ascii="Arial" w:hAnsi="Arial" w:cs="Arial"/>
              </w:rPr>
              <w:t xml:space="preserve"> </w:t>
            </w:r>
            <w:r w:rsidR="0098617F" w:rsidRPr="00D51A7B">
              <w:rPr>
                <w:rFonts w:ascii="Arial" w:hAnsi="Arial" w:cs="Arial"/>
              </w:rPr>
              <w:t xml:space="preserve">(далее - </w:t>
            </w:r>
            <w:r w:rsidRPr="00D51A7B">
              <w:rPr>
                <w:rFonts w:ascii="Arial" w:hAnsi="Arial" w:cs="Arial"/>
              </w:rPr>
              <w:t>муниципально</w:t>
            </w:r>
            <w:r w:rsidR="00303AA0" w:rsidRPr="00D51A7B">
              <w:rPr>
                <w:rFonts w:ascii="Arial" w:hAnsi="Arial" w:cs="Arial"/>
              </w:rPr>
              <w:t>е</w:t>
            </w:r>
            <w:r w:rsidRPr="00D51A7B">
              <w:rPr>
                <w:rFonts w:ascii="Arial" w:hAnsi="Arial" w:cs="Arial"/>
              </w:rPr>
              <w:t xml:space="preserve"> </w:t>
            </w:r>
            <w:r w:rsidRPr="00D51A7B">
              <w:rPr>
                <w:rFonts w:ascii="Arial" w:hAnsi="Arial" w:cs="Arial"/>
                <w:spacing w:val="-2"/>
              </w:rPr>
              <w:t>образовани</w:t>
            </w:r>
            <w:r w:rsidR="00303AA0" w:rsidRPr="00D51A7B">
              <w:rPr>
                <w:rFonts w:ascii="Arial" w:hAnsi="Arial" w:cs="Arial"/>
                <w:spacing w:val="-2"/>
              </w:rPr>
              <w:t>е</w:t>
            </w:r>
            <w:r w:rsidRPr="00D51A7B">
              <w:rPr>
                <w:rFonts w:ascii="Arial" w:hAnsi="Arial" w:cs="Arial"/>
                <w:spacing w:val="-2"/>
              </w:rPr>
              <w:t xml:space="preserve"> «Тамбовский сельсовет»</w:t>
            </w:r>
            <w:r w:rsidR="0098617F" w:rsidRPr="00D51A7B">
              <w:rPr>
                <w:rFonts w:ascii="Arial" w:hAnsi="Arial" w:cs="Arial"/>
                <w:spacing w:val="-2"/>
              </w:rPr>
              <w:t>)</w:t>
            </w:r>
            <w:r w:rsidRPr="00D51A7B">
              <w:rPr>
                <w:rFonts w:ascii="Arial" w:hAnsi="Arial" w:cs="Arial"/>
                <w:spacing w:val="-2"/>
              </w:rPr>
              <w:t xml:space="preserve"> на </w:t>
            </w:r>
            <w:r w:rsidR="00933340" w:rsidRPr="00D51A7B">
              <w:rPr>
                <w:rFonts w:ascii="Arial" w:hAnsi="Arial" w:cs="Arial"/>
                <w:spacing w:val="-2"/>
              </w:rPr>
              <w:t xml:space="preserve">2025-2027 </w:t>
            </w:r>
            <w:r w:rsidRPr="00D51A7B">
              <w:rPr>
                <w:rFonts w:ascii="Arial" w:hAnsi="Arial" w:cs="Arial"/>
              </w:rPr>
              <w:t>годы»</w:t>
            </w:r>
          </w:p>
        </w:tc>
      </w:tr>
      <w:tr w:rsidR="00A20B2C" w:rsidRPr="006346B8" w:rsidTr="007F25C8">
        <w:trPr>
          <w:trHeight w:val="1042"/>
        </w:trPr>
        <w:tc>
          <w:tcPr>
            <w:tcW w:w="3545" w:type="dxa"/>
          </w:tcPr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  <w:b/>
              </w:rPr>
              <w:t>Основание разработки Программы</w:t>
            </w:r>
          </w:p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Arial" w:hAnsi="Arial" w:cs="Arial"/>
                <w:b/>
              </w:rPr>
            </w:pPr>
          </w:p>
        </w:tc>
        <w:tc>
          <w:tcPr>
            <w:tcW w:w="6237" w:type="dxa"/>
          </w:tcPr>
          <w:p w:rsidR="00A20B2C" w:rsidRPr="006346B8" w:rsidRDefault="00A20B2C" w:rsidP="00A20B2C">
            <w:pPr>
              <w:widowControl w:val="0"/>
              <w:shd w:val="clear" w:color="auto" w:fill="FFFFFF"/>
              <w:tabs>
                <w:tab w:val="left" w:pos="446"/>
              </w:tabs>
              <w:autoSpaceDE w:val="0"/>
              <w:autoSpaceDN w:val="0"/>
              <w:adjustRightInd w:val="0"/>
              <w:spacing w:line="322" w:lineRule="exact"/>
              <w:ind w:left="-108" w:firstLine="425"/>
              <w:jc w:val="both"/>
              <w:rPr>
                <w:rFonts w:ascii="Arial" w:hAnsi="Arial" w:cs="Arial"/>
              </w:rPr>
            </w:pPr>
            <w:r w:rsidRPr="006346B8">
              <w:rPr>
                <w:rFonts w:ascii="Arial" w:hAnsi="Arial" w:cs="Arial"/>
                <w:bdr w:val="none" w:sz="0" w:space="0" w:color="auto" w:frame="1"/>
              </w:rPr>
              <w:t>Распоряжение Администрации муниципального образования «Та</w:t>
            </w:r>
            <w:r w:rsidR="001A6523" w:rsidRPr="006346B8">
              <w:rPr>
                <w:rFonts w:ascii="Arial" w:hAnsi="Arial" w:cs="Arial"/>
                <w:bdr w:val="none" w:sz="0" w:space="0" w:color="auto" w:frame="1"/>
              </w:rPr>
              <w:t>мбовский сельсовет» № 16-Р от</w:t>
            </w:r>
            <w:r w:rsidRPr="006346B8">
              <w:rPr>
                <w:rFonts w:ascii="Arial" w:hAnsi="Arial" w:cs="Arial"/>
                <w:bdr w:val="none" w:sz="0" w:space="0" w:color="auto" w:frame="1"/>
              </w:rPr>
              <w:t xml:space="preserve"> 25.03.2015г. «О перечне муниципальных программ»</w:t>
            </w:r>
          </w:p>
        </w:tc>
      </w:tr>
      <w:tr w:rsidR="00A20B2C" w:rsidRPr="006346B8" w:rsidTr="007F25C8">
        <w:trPr>
          <w:trHeight w:val="419"/>
        </w:trPr>
        <w:tc>
          <w:tcPr>
            <w:tcW w:w="3545" w:type="dxa"/>
          </w:tcPr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  <w:b/>
              </w:rPr>
              <w:t xml:space="preserve">Заказчик Программы </w:t>
            </w:r>
          </w:p>
        </w:tc>
        <w:tc>
          <w:tcPr>
            <w:tcW w:w="6237" w:type="dxa"/>
          </w:tcPr>
          <w:p w:rsidR="00A20B2C" w:rsidRPr="006346B8" w:rsidRDefault="0098617F" w:rsidP="0098617F">
            <w:pPr>
              <w:widowControl w:val="0"/>
              <w:autoSpaceDE w:val="0"/>
              <w:autoSpaceDN w:val="0"/>
              <w:adjustRightInd w:val="0"/>
              <w:ind w:left="-108" w:firstLine="1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Администрация муниципального образования «Сельское поселение Тамбовский сельсовет Харабалинского муниципального района Астраханской области» (далее - </w:t>
            </w:r>
            <w:r w:rsidR="00A20B2C" w:rsidRPr="006346B8">
              <w:rPr>
                <w:rFonts w:ascii="Arial" w:hAnsi="Arial" w:cs="Arial"/>
              </w:rPr>
              <w:t xml:space="preserve">Администрация </w:t>
            </w:r>
            <w:r w:rsidR="00FE706E">
              <w:rPr>
                <w:rFonts w:ascii="Arial" w:hAnsi="Arial" w:cs="Arial"/>
              </w:rPr>
              <w:t>муниципального образования</w:t>
            </w:r>
            <w:r w:rsidR="00A20B2C" w:rsidRPr="006346B8">
              <w:rPr>
                <w:rFonts w:ascii="Arial" w:hAnsi="Arial" w:cs="Arial"/>
              </w:rPr>
              <w:t xml:space="preserve"> «Тамбовский сельсовет»</w:t>
            </w:r>
            <w:r>
              <w:rPr>
                <w:rFonts w:ascii="Arial" w:hAnsi="Arial" w:cs="Arial"/>
              </w:rPr>
              <w:t>)</w:t>
            </w:r>
          </w:p>
        </w:tc>
      </w:tr>
      <w:tr w:rsidR="00A20B2C" w:rsidRPr="006346B8" w:rsidTr="007F25C8">
        <w:tc>
          <w:tcPr>
            <w:tcW w:w="3545" w:type="dxa"/>
          </w:tcPr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  <w:b/>
                <w:spacing w:val="-2"/>
              </w:rPr>
              <w:t xml:space="preserve">Разработчик </w:t>
            </w:r>
            <w:r w:rsidRPr="006346B8">
              <w:rPr>
                <w:rFonts w:ascii="Arial" w:hAnsi="Arial" w:cs="Arial"/>
                <w:b/>
              </w:rPr>
              <w:t>Программы</w:t>
            </w:r>
          </w:p>
        </w:tc>
        <w:tc>
          <w:tcPr>
            <w:tcW w:w="6237" w:type="dxa"/>
          </w:tcPr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ind w:left="-108" w:firstLine="142"/>
              <w:jc w:val="both"/>
              <w:rPr>
                <w:rFonts w:ascii="Arial" w:hAnsi="Arial" w:cs="Arial"/>
              </w:rPr>
            </w:pPr>
            <w:r w:rsidRPr="006346B8">
              <w:rPr>
                <w:rFonts w:ascii="Arial" w:hAnsi="Arial" w:cs="Arial"/>
              </w:rPr>
              <w:t xml:space="preserve">Администрация </w:t>
            </w:r>
            <w:r w:rsidR="00FE706E">
              <w:rPr>
                <w:rFonts w:ascii="Arial" w:hAnsi="Arial" w:cs="Arial"/>
              </w:rPr>
              <w:t>муниципального образования</w:t>
            </w:r>
            <w:r w:rsidRPr="006346B8">
              <w:rPr>
                <w:rFonts w:ascii="Arial" w:hAnsi="Arial" w:cs="Arial"/>
              </w:rPr>
              <w:t xml:space="preserve"> «Тамбовский сельсовет»</w:t>
            </w:r>
          </w:p>
        </w:tc>
      </w:tr>
      <w:tr w:rsidR="00A20B2C" w:rsidRPr="006346B8" w:rsidTr="007F25C8">
        <w:tc>
          <w:tcPr>
            <w:tcW w:w="3545" w:type="dxa"/>
          </w:tcPr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pacing w:val="-2"/>
              </w:rPr>
            </w:pPr>
            <w:r w:rsidRPr="006346B8">
              <w:rPr>
                <w:rFonts w:ascii="Arial" w:hAnsi="Arial" w:cs="Arial"/>
                <w:b/>
                <w:spacing w:val="-2"/>
              </w:rPr>
              <w:t>Исполнители основных мероприятий Программы</w:t>
            </w:r>
          </w:p>
        </w:tc>
        <w:tc>
          <w:tcPr>
            <w:tcW w:w="6237" w:type="dxa"/>
          </w:tcPr>
          <w:p w:rsidR="00A20B2C" w:rsidRPr="006346B8" w:rsidRDefault="00A20B2C" w:rsidP="00FE706E">
            <w:pPr>
              <w:widowControl w:val="0"/>
              <w:autoSpaceDE w:val="0"/>
              <w:autoSpaceDN w:val="0"/>
              <w:adjustRightInd w:val="0"/>
              <w:ind w:left="-108" w:firstLine="142"/>
              <w:jc w:val="both"/>
              <w:rPr>
                <w:rFonts w:ascii="Arial" w:hAnsi="Arial" w:cs="Arial"/>
              </w:rPr>
            </w:pPr>
            <w:r w:rsidRPr="006346B8">
              <w:rPr>
                <w:rFonts w:ascii="Arial" w:hAnsi="Arial" w:cs="Arial"/>
              </w:rPr>
              <w:t xml:space="preserve">Администрация </w:t>
            </w:r>
            <w:r w:rsidR="00FE706E">
              <w:rPr>
                <w:rFonts w:ascii="Arial" w:hAnsi="Arial" w:cs="Arial"/>
              </w:rPr>
              <w:t>муниципального образования</w:t>
            </w:r>
            <w:r w:rsidRPr="006346B8">
              <w:rPr>
                <w:rFonts w:ascii="Arial" w:hAnsi="Arial" w:cs="Arial"/>
              </w:rPr>
              <w:t xml:space="preserve"> «Тамбовский сельсовет»</w:t>
            </w:r>
          </w:p>
        </w:tc>
      </w:tr>
      <w:tr w:rsidR="00A20B2C" w:rsidRPr="006346B8" w:rsidTr="007F25C8">
        <w:trPr>
          <w:trHeight w:val="1062"/>
        </w:trPr>
        <w:tc>
          <w:tcPr>
            <w:tcW w:w="3545" w:type="dxa"/>
          </w:tcPr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  <w:b/>
                <w:spacing w:val="-2"/>
              </w:rPr>
              <w:t>Цели Программы</w:t>
            </w:r>
          </w:p>
        </w:tc>
        <w:tc>
          <w:tcPr>
            <w:tcW w:w="6237" w:type="dxa"/>
          </w:tcPr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  <w:color w:val="2D2D2D"/>
              </w:rPr>
              <w:t xml:space="preserve"> </w:t>
            </w:r>
            <w:r w:rsidRPr="006346B8">
              <w:rPr>
                <w:rFonts w:ascii="Arial" w:hAnsi="Arial" w:cs="Arial"/>
              </w:rPr>
              <w:t>-формирование современного светового облика муниципального образования «Тамбовский сельсовет»;</w:t>
            </w:r>
          </w:p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</w:rPr>
              <w:t>-наружное архитектурное освещение зданий и сооружений;</w:t>
            </w:r>
          </w:p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</w:rPr>
              <w:t>-освещение детских площадок;</w:t>
            </w:r>
          </w:p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</w:rPr>
              <w:t>-качественное и высокоэффективное освещение территории сельского поселения на основе высокоэкономичных и надежных источников света;</w:t>
            </w:r>
          </w:p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</w:rPr>
              <w:t>-повышение надежности и электробезопасности работы сетей наружного освещения.</w:t>
            </w:r>
          </w:p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46B8">
              <w:rPr>
                <w:rFonts w:ascii="Arial" w:hAnsi="Arial" w:cs="Arial"/>
              </w:rPr>
              <w:t>- снижение затрат местного бюджета на уличное освещение и повышение качества жизни жителей сельского поселения за счет применения современных энергосберегающих технологий освещения</w:t>
            </w:r>
          </w:p>
        </w:tc>
      </w:tr>
      <w:tr w:rsidR="00A20B2C" w:rsidRPr="006346B8" w:rsidTr="0013078B">
        <w:trPr>
          <w:trHeight w:val="416"/>
        </w:trPr>
        <w:tc>
          <w:tcPr>
            <w:tcW w:w="3545" w:type="dxa"/>
          </w:tcPr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  <w:b/>
                <w:spacing w:val="-2"/>
              </w:rPr>
              <w:lastRenderedPageBreak/>
              <w:t>Задачи Программы</w:t>
            </w:r>
          </w:p>
        </w:tc>
        <w:tc>
          <w:tcPr>
            <w:tcW w:w="6237" w:type="dxa"/>
          </w:tcPr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46B8">
              <w:rPr>
                <w:rFonts w:ascii="Arial" w:hAnsi="Arial" w:cs="Arial"/>
              </w:rPr>
              <w:t xml:space="preserve"> - снижение потребления электрической энергии, повышение эффективности систем наружного освещения; </w:t>
            </w:r>
          </w:p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46B8">
              <w:rPr>
                <w:rFonts w:ascii="Arial" w:hAnsi="Arial" w:cs="Arial"/>
              </w:rPr>
              <w:t>- увеличение площади освещаемых территорий сельского поселения;</w:t>
            </w:r>
          </w:p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46B8">
              <w:rPr>
                <w:rFonts w:ascii="Arial" w:hAnsi="Arial" w:cs="Arial"/>
              </w:rPr>
              <w:t xml:space="preserve">- модернизация систем наружного освещения </w:t>
            </w:r>
            <w:r w:rsidR="006A0D1A">
              <w:rPr>
                <w:rFonts w:ascii="Arial" w:hAnsi="Arial" w:cs="Arial"/>
              </w:rPr>
              <w:t>муниципального образования</w:t>
            </w:r>
            <w:r w:rsidRPr="006346B8">
              <w:rPr>
                <w:rFonts w:ascii="Arial" w:hAnsi="Arial" w:cs="Arial"/>
              </w:rPr>
              <w:t xml:space="preserve"> «Тамбовский сельсовет»</w:t>
            </w:r>
          </w:p>
        </w:tc>
      </w:tr>
      <w:tr w:rsidR="00A20B2C" w:rsidRPr="006346B8" w:rsidTr="006346B8">
        <w:trPr>
          <w:trHeight w:val="558"/>
        </w:trPr>
        <w:tc>
          <w:tcPr>
            <w:tcW w:w="3545" w:type="dxa"/>
          </w:tcPr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  <w:b/>
              </w:rPr>
              <w:t xml:space="preserve">Важнейшие индикаторы и показатели, позволяющие оценить ход реализации </w:t>
            </w:r>
            <w:r w:rsidRPr="006346B8">
              <w:rPr>
                <w:rFonts w:ascii="Arial" w:hAnsi="Arial" w:cs="Arial"/>
                <w:b/>
                <w:spacing w:val="-3"/>
              </w:rPr>
              <w:t>Программы</w:t>
            </w:r>
          </w:p>
        </w:tc>
        <w:tc>
          <w:tcPr>
            <w:tcW w:w="6237" w:type="dxa"/>
            <w:vAlign w:val="center"/>
          </w:tcPr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</w:rPr>
              <w:t>- повышение деловой активности населения сельского поселения в вечерние часы;</w:t>
            </w:r>
          </w:p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</w:rPr>
              <w:t>- увеличение количества освещаемой территории;</w:t>
            </w:r>
          </w:p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346B8">
              <w:rPr>
                <w:rFonts w:ascii="Arial" w:hAnsi="Arial" w:cs="Arial"/>
              </w:rPr>
              <w:t>- снижение потребления электрической энергии;</w:t>
            </w:r>
          </w:p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</w:rPr>
              <w:t>- замена ламп накаливания на энергосберегающие технологии</w:t>
            </w:r>
          </w:p>
        </w:tc>
      </w:tr>
      <w:tr w:rsidR="00A20B2C" w:rsidRPr="006346B8" w:rsidTr="007F25C8">
        <w:tc>
          <w:tcPr>
            <w:tcW w:w="3545" w:type="dxa"/>
          </w:tcPr>
          <w:p w:rsidR="00A20B2C" w:rsidRPr="006346B8" w:rsidRDefault="00A20B2C" w:rsidP="00A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31" w:lineRule="exact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  <w:b/>
                <w:spacing w:val="-2"/>
              </w:rPr>
              <w:t xml:space="preserve">Сроки и этапы реализации </w:t>
            </w:r>
            <w:r w:rsidRPr="006346B8">
              <w:rPr>
                <w:rFonts w:ascii="Arial" w:hAnsi="Arial" w:cs="Arial"/>
                <w:b/>
              </w:rPr>
              <w:t>Программы</w:t>
            </w:r>
          </w:p>
        </w:tc>
        <w:tc>
          <w:tcPr>
            <w:tcW w:w="6237" w:type="dxa"/>
            <w:vAlign w:val="center"/>
          </w:tcPr>
          <w:p w:rsidR="00A20B2C" w:rsidRPr="006346B8" w:rsidRDefault="00933340" w:rsidP="00A46FC3">
            <w:pPr>
              <w:widowControl w:val="0"/>
              <w:autoSpaceDE w:val="0"/>
              <w:autoSpaceDN w:val="0"/>
              <w:adjustRightInd w:val="0"/>
              <w:spacing w:line="322" w:lineRule="exact"/>
              <w:ind w:left="-108" w:firstLine="4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 xml:space="preserve">2025-2027 </w:t>
            </w:r>
            <w:r w:rsidR="00A20B2C" w:rsidRPr="006346B8">
              <w:rPr>
                <w:rFonts w:ascii="Arial" w:hAnsi="Arial" w:cs="Arial"/>
                <w:spacing w:val="-2"/>
              </w:rPr>
              <w:t>годы</w:t>
            </w:r>
          </w:p>
        </w:tc>
      </w:tr>
      <w:tr w:rsidR="00A20B2C" w:rsidRPr="006346B8" w:rsidTr="007F25C8">
        <w:trPr>
          <w:trHeight w:val="2009"/>
        </w:trPr>
        <w:tc>
          <w:tcPr>
            <w:tcW w:w="3545" w:type="dxa"/>
          </w:tcPr>
          <w:p w:rsidR="00A20B2C" w:rsidRPr="006346B8" w:rsidRDefault="00A20B2C" w:rsidP="00A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5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  <w:b/>
                <w:spacing w:val="-2"/>
              </w:rPr>
              <w:t>Объемы и источники</w:t>
            </w:r>
          </w:p>
          <w:p w:rsidR="00A20B2C" w:rsidRPr="006346B8" w:rsidRDefault="00A20B2C" w:rsidP="00A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ind w:left="10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  <w:b/>
              </w:rPr>
              <w:t>финансирования</w:t>
            </w:r>
          </w:p>
          <w:p w:rsidR="00A20B2C" w:rsidRPr="006346B8" w:rsidRDefault="00A20B2C" w:rsidP="00A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6" w:lineRule="exact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  <w:b/>
              </w:rPr>
              <w:t>Программы</w:t>
            </w:r>
          </w:p>
        </w:tc>
        <w:tc>
          <w:tcPr>
            <w:tcW w:w="6237" w:type="dxa"/>
          </w:tcPr>
          <w:tbl>
            <w:tblPr>
              <w:tblpPr w:leftFromText="180" w:rightFromText="180" w:horzAnchor="margin" w:tblpY="225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55"/>
              <w:gridCol w:w="1170"/>
              <w:gridCol w:w="959"/>
              <w:gridCol w:w="866"/>
              <w:gridCol w:w="951"/>
            </w:tblGrid>
            <w:tr w:rsidR="00A20B2C" w:rsidRPr="006346B8" w:rsidTr="007F25C8">
              <w:trPr>
                <w:trHeight w:val="660"/>
              </w:trPr>
              <w:tc>
                <w:tcPr>
                  <w:tcW w:w="18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20B2C" w:rsidRPr="006346B8" w:rsidRDefault="00A20B2C" w:rsidP="00A20B2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dr w:val="none" w:sz="0" w:space="0" w:color="auto" w:frame="1"/>
                    </w:rPr>
                  </w:pPr>
                  <w:r w:rsidRPr="006346B8">
                    <w:rPr>
                      <w:rFonts w:ascii="Arial" w:hAnsi="Arial" w:cs="Arial"/>
                      <w:bdr w:val="none" w:sz="0" w:space="0" w:color="auto" w:frame="1"/>
                    </w:rPr>
                    <w:t xml:space="preserve">ВСЕГО </w:t>
                  </w:r>
                </w:p>
                <w:p w:rsidR="00A20B2C" w:rsidRPr="006346B8" w:rsidRDefault="00A20B2C" w:rsidP="00A20B2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 w:rsidRPr="006346B8">
                    <w:rPr>
                      <w:rFonts w:ascii="Arial" w:hAnsi="Arial" w:cs="Arial"/>
                      <w:bdr w:val="none" w:sz="0" w:space="0" w:color="auto" w:frame="1"/>
                    </w:rPr>
                    <w:t>(тыс. руб.)</w:t>
                  </w:r>
                </w:p>
              </w:tc>
              <w:tc>
                <w:tcPr>
                  <w:tcW w:w="131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20B2C" w:rsidRPr="006346B8" w:rsidRDefault="00A20B2C" w:rsidP="0093334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 w:rsidRPr="006346B8">
                    <w:rPr>
                      <w:rFonts w:ascii="Arial" w:hAnsi="Arial" w:cs="Arial"/>
                      <w:bdr w:val="none" w:sz="0" w:space="0" w:color="auto" w:frame="1"/>
                    </w:rPr>
                    <w:t>20</w:t>
                  </w:r>
                  <w:r w:rsidR="00A46FC3" w:rsidRPr="006346B8">
                    <w:rPr>
                      <w:rFonts w:ascii="Arial" w:hAnsi="Arial" w:cs="Arial"/>
                      <w:bdr w:val="none" w:sz="0" w:space="0" w:color="auto" w:frame="1"/>
                    </w:rPr>
                    <w:t>2</w:t>
                  </w:r>
                  <w:r w:rsidR="00933340">
                    <w:rPr>
                      <w:rFonts w:ascii="Arial" w:hAnsi="Arial" w:cs="Arial"/>
                      <w:bdr w:val="none" w:sz="0" w:space="0" w:color="auto" w:frame="1"/>
                    </w:rPr>
                    <w:t>5</w:t>
                  </w:r>
                  <w:r w:rsidRPr="006346B8">
                    <w:rPr>
                      <w:rFonts w:ascii="Arial" w:hAnsi="Arial" w:cs="Arial"/>
                      <w:bdr w:val="none" w:sz="0" w:space="0" w:color="auto" w:frame="1"/>
                    </w:rPr>
                    <w:t>-202</w:t>
                  </w:r>
                  <w:r w:rsidR="00933340">
                    <w:rPr>
                      <w:rFonts w:ascii="Arial" w:hAnsi="Arial" w:cs="Arial"/>
                      <w:bdr w:val="none" w:sz="0" w:space="0" w:color="auto" w:frame="1"/>
                    </w:rPr>
                    <w:t>7</w:t>
                  </w:r>
                </w:p>
              </w:tc>
              <w:tc>
                <w:tcPr>
                  <w:tcW w:w="10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20B2C" w:rsidRPr="006346B8" w:rsidRDefault="00A20B2C" w:rsidP="0093334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 w:rsidRPr="006346B8">
                    <w:rPr>
                      <w:rFonts w:ascii="Arial" w:hAnsi="Arial" w:cs="Arial"/>
                      <w:bdr w:val="none" w:sz="0" w:space="0" w:color="auto" w:frame="1"/>
                    </w:rPr>
                    <w:t>20</w:t>
                  </w:r>
                  <w:r w:rsidR="00A46FC3" w:rsidRPr="006346B8">
                    <w:rPr>
                      <w:rFonts w:ascii="Arial" w:hAnsi="Arial" w:cs="Arial"/>
                      <w:bdr w:val="none" w:sz="0" w:space="0" w:color="auto" w:frame="1"/>
                    </w:rPr>
                    <w:t>2</w:t>
                  </w:r>
                  <w:r w:rsidR="00933340">
                    <w:rPr>
                      <w:rFonts w:ascii="Arial" w:hAnsi="Arial" w:cs="Arial"/>
                      <w:bdr w:val="none" w:sz="0" w:space="0" w:color="auto" w:frame="1"/>
                    </w:rPr>
                    <w:t>5</w:t>
                  </w:r>
                </w:p>
              </w:tc>
              <w:tc>
                <w:tcPr>
                  <w:tcW w:w="89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20B2C" w:rsidRPr="006346B8" w:rsidRDefault="00A20B2C" w:rsidP="0093334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 w:rsidRPr="006346B8">
                    <w:rPr>
                      <w:rFonts w:ascii="Arial" w:hAnsi="Arial" w:cs="Arial"/>
                      <w:bdr w:val="none" w:sz="0" w:space="0" w:color="auto" w:frame="1"/>
                    </w:rPr>
                    <w:t>202</w:t>
                  </w:r>
                  <w:r w:rsidR="00933340">
                    <w:rPr>
                      <w:rFonts w:ascii="Arial" w:hAnsi="Arial" w:cs="Arial"/>
                      <w:bdr w:val="none" w:sz="0" w:space="0" w:color="auto" w:frame="1"/>
                    </w:rPr>
                    <w:t>6</w:t>
                  </w:r>
                </w:p>
              </w:tc>
              <w:tc>
                <w:tcPr>
                  <w:tcW w:w="9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20B2C" w:rsidRPr="006346B8" w:rsidRDefault="00A20B2C" w:rsidP="0093334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 w:rsidRPr="006346B8">
                    <w:rPr>
                      <w:rFonts w:ascii="Arial" w:hAnsi="Arial" w:cs="Arial"/>
                      <w:bdr w:val="none" w:sz="0" w:space="0" w:color="auto" w:frame="1"/>
                    </w:rPr>
                    <w:t>202</w:t>
                  </w:r>
                  <w:r w:rsidR="00933340">
                    <w:rPr>
                      <w:rFonts w:ascii="Arial" w:hAnsi="Arial" w:cs="Arial"/>
                      <w:bdr w:val="none" w:sz="0" w:space="0" w:color="auto" w:frame="1"/>
                    </w:rPr>
                    <w:t>7</w:t>
                  </w:r>
                </w:p>
              </w:tc>
            </w:tr>
            <w:tr w:rsidR="00A20B2C" w:rsidRPr="006346B8" w:rsidTr="007F25C8">
              <w:trPr>
                <w:trHeight w:val="1010"/>
              </w:trPr>
              <w:tc>
                <w:tcPr>
                  <w:tcW w:w="18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20B2C" w:rsidRPr="006346B8" w:rsidRDefault="00A20B2C" w:rsidP="00A20B2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 w:rsidRPr="006346B8">
                    <w:rPr>
                      <w:rFonts w:ascii="Arial" w:hAnsi="Arial" w:cs="Arial"/>
                    </w:rPr>
                    <w:t xml:space="preserve">Бюджет </w:t>
                  </w:r>
                  <w:r w:rsidR="00FE706E">
                    <w:rPr>
                      <w:rFonts w:ascii="Arial" w:hAnsi="Arial" w:cs="Arial"/>
                    </w:rPr>
                    <w:t>муниципального образования</w:t>
                  </w:r>
                  <w:r w:rsidRPr="006346B8">
                    <w:rPr>
                      <w:rFonts w:ascii="Arial" w:hAnsi="Arial" w:cs="Arial"/>
                    </w:rPr>
                    <w:t xml:space="preserve"> «Тамбовский сельсовет»</w:t>
                  </w:r>
                </w:p>
              </w:tc>
              <w:tc>
                <w:tcPr>
                  <w:tcW w:w="131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20B2C" w:rsidRPr="006346B8" w:rsidRDefault="00464809" w:rsidP="0046480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211</w:t>
                  </w:r>
                  <w:r w:rsidR="00A46FC3" w:rsidRPr="006346B8">
                    <w:rPr>
                      <w:rFonts w:ascii="Arial" w:hAnsi="Arial" w:cs="Arial"/>
                    </w:rPr>
                    <w:t>,</w:t>
                  </w:r>
                  <w:r>
                    <w:rPr>
                      <w:rFonts w:ascii="Arial" w:hAnsi="Arial" w:cs="Arial"/>
                    </w:rPr>
                    <w:t>15</w:t>
                  </w:r>
                </w:p>
              </w:tc>
              <w:tc>
                <w:tcPr>
                  <w:tcW w:w="10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20B2C" w:rsidRPr="006346B8" w:rsidRDefault="00933340" w:rsidP="00A20B2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</w:t>
                  </w:r>
                  <w:r w:rsidR="00A46FC3" w:rsidRPr="006346B8">
                    <w:rPr>
                      <w:rFonts w:ascii="Arial" w:hAnsi="Arial" w:cs="Arial"/>
                    </w:rPr>
                    <w:t>0</w:t>
                  </w:r>
                  <w:r w:rsidR="00A20B2C" w:rsidRPr="006346B8">
                    <w:rPr>
                      <w:rFonts w:ascii="Arial" w:hAnsi="Arial" w:cs="Arial"/>
                    </w:rPr>
                    <w:t>,0</w:t>
                  </w:r>
                </w:p>
              </w:tc>
              <w:tc>
                <w:tcPr>
                  <w:tcW w:w="89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20B2C" w:rsidRPr="006346B8" w:rsidRDefault="00D51A7B" w:rsidP="0075641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150,0</w:t>
                  </w:r>
                </w:p>
              </w:tc>
              <w:tc>
                <w:tcPr>
                  <w:tcW w:w="9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20B2C" w:rsidRPr="006346B8" w:rsidRDefault="00D51A7B" w:rsidP="00A20B2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15</w:t>
                  </w:r>
                  <w:r w:rsidR="001A6523" w:rsidRPr="006346B8">
                    <w:rPr>
                      <w:rFonts w:ascii="Arial" w:hAnsi="Arial" w:cs="Arial"/>
                    </w:rPr>
                    <w:t>0,0</w:t>
                  </w:r>
                  <w:r w:rsidR="00464809">
                    <w:rPr>
                      <w:rFonts w:ascii="Arial" w:hAnsi="Arial" w:cs="Arial"/>
                    </w:rPr>
                    <w:t>0</w:t>
                  </w:r>
                </w:p>
              </w:tc>
            </w:tr>
          </w:tbl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Arial" w:hAnsi="Arial" w:cs="Arial"/>
              </w:rPr>
            </w:pPr>
          </w:p>
        </w:tc>
      </w:tr>
      <w:tr w:rsidR="00A20B2C" w:rsidRPr="006346B8" w:rsidTr="00A34913">
        <w:trPr>
          <w:trHeight w:val="2146"/>
        </w:trPr>
        <w:tc>
          <w:tcPr>
            <w:tcW w:w="3545" w:type="dxa"/>
          </w:tcPr>
          <w:p w:rsidR="00A20B2C" w:rsidRPr="006346B8" w:rsidRDefault="00A20B2C" w:rsidP="00A20B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line="322" w:lineRule="exact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  <w:b/>
              </w:rPr>
              <w:t xml:space="preserve">Ожидаемые конечные </w:t>
            </w:r>
            <w:r w:rsidRPr="006346B8">
              <w:rPr>
                <w:rFonts w:ascii="Arial" w:hAnsi="Arial" w:cs="Arial"/>
                <w:b/>
                <w:spacing w:val="-2"/>
              </w:rPr>
              <w:t xml:space="preserve">результаты реализации </w:t>
            </w:r>
            <w:r w:rsidRPr="006346B8">
              <w:rPr>
                <w:rFonts w:ascii="Arial" w:hAnsi="Arial" w:cs="Arial"/>
                <w:b/>
              </w:rPr>
              <w:t>Программы</w:t>
            </w:r>
          </w:p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spacing w:line="322" w:lineRule="exact"/>
              <w:rPr>
                <w:rFonts w:ascii="Arial" w:hAnsi="Arial" w:cs="Arial"/>
              </w:rPr>
            </w:pPr>
          </w:p>
        </w:tc>
        <w:tc>
          <w:tcPr>
            <w:tcW w:w="6237" w:type="dxa"/>
          </w:tcPr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</w:rPr>
              <w:t>- снижение расходов бюджета сельского поселения на оплату электроэнергии для уличного освещения,</w:t>
            </w:r>
          </w:p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</w:rPr>
              <w:t>- будет сформирован современный световой облик сельского поселения,</w:t>
            </w:r>
          </w:p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</w:rPr>
              <w:t>- снижен уровень аварийности в вечернее и ночное время,</w:t>
            </w:r>
          </w:p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46B8">
              <w:rPr>
                <w:rFonts w:ascii="Arial" w:hAnsi="Arial" w:cs="Arial"/>
              </w:rPr>
              <w:t>- улучшена инвестиционная привлекательность сельского поселения.</w:t>
            </w:r>
          </w:p>
        </w:tc>
      </w:tr>
      <w:tr w:rsidR="00A20B2C" w:rsidRPr="006346B8" w:rsidTr="00A34913">
        <w:trPr>
          <w:trHeight w:val="902"/>
        </w:trPr>
        <w:tc>
          <w:tcPr>
            <w:tcW w:w="3545" w:type="dxa"/>
          </w:tcPr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6346B8">
              <w:rPr>
                <w:rFonts w:ascii="Arial" w:hAnsi="Arial" w:cs="Arial"/>
                <w:b/>
              </w:rPr>
              <w:t xml:space="preserve">Система организации </w:t>
            </w:r>
            <w:proofErr w:type="gramStart"/>
            <w:r w:rsidRPr="006346B8">
              <w:rPr>
                <w:rFonts w:ascii="Arial" w:hAnsi="Arial" w:cs="Arial"/>
                <w:b/>
              </w:rPr>
              <w:t>контроля за</w:t>
            </w:r>
            <w:proofErr w:type="gramEnd"/>
            <w:r w:rsidRPr="006346B8">
              <w:rPr>
                <w:rFonts w:ascii="Arial" w:hAnsi="Arial" w:cs="Arial"/>
                <w:b/>
              </w:rPr>
              <w:t xml:space="preserve"> исполнением Программы</w:t>
            </w:r>
          </w:p>
        </w:tc>
        <w:tc>
          <w:tcPr>
            <w:tcW w:w="6237" w:type="dxa"/>
          </w:tcPr>
          <w:p w:rsidR="00A20B2C" w:rsidRPr="006346B8" w:rsidRDefault="00A20B2C" w:rsidP="00A20B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46B8">
              <w:rPr>
                <w:rFonts w:ascii="Arial" w:hAnsi="Arial" w:cs="Arial"/>
                <w:bdr w:val="none" w:sz="0" w:space="0" w:color="auto" w:frame="1"/>
              </w:rPr>
              <w:t>Администрация муниципального образования «Тамбовский сельсовет» </w:t>
            </w:r>
          </w:p>
        </w:tc>
      </w:tr>
    </w:tbl>
    <w:p w:rsidR="00A20B2C" w:rsidRPr="006346B8" w:rsidRDefault="00A20B2C" w:rsidP="00A20B2C">
      <w:pPr>
        <w:widowControl w:val="0"/>
        <w:shd w:val="clear" w:color="auto" w:fill="FFFFFF"/>
        <w:autoSpaceDE w:val="0"/>
        <w:autoSpaceDN w:val="0"/>
        <w:adjustRightInd w:val="0"/>
        <w:spacing w:after="485"/>
        <w:ind w:left="3221"/>
        <w:rPr>
          <w:rFonts w:ascii="Arial" w:hAnsi="Arial" w:cs="Arial"/>
        </w:rPr>
      </w:pPr>
    </w:p>
    <w:p w:rsidR="00FE706E" w:rsidRDefault="00FE706E" w:rsidP="00A20B2C">
      <w:pPr>
        <w:rPr>
          <w:rFonts w:ascii="Arial" w:hAnsi="Arial" w:cs="Arial"/>
        </w:rPr>
        <w:sectPr w:rsidR="00FE706E" w:rsidSect="00202B23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tbl>
      <w:tblPr>
        <w:tblW w:w="15934" w:type="dxa"/>
        <w:tblInd w:w="9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8"/>
        <w:gridCol w:w="1181"/>
        <w:gridCol w:w="754"/>
        <w:gridCol w:w="900"/>
        <w:gridCol w:w="709"/>
        <w:gridCol w:w="1087"/>
        <w:gridCol w:w="620"/>
        <w:gridCol w:w="540"/>
        <w:gridCol w:w="580"/>
        <w:gridCol w:w="811"/>
        <w:gridCol w:w="760"/>
        <w:gridCol w:w="766"/>
        <w:gridCol w:w="766"/>
        <w:gridCol w:w="729"/>
        <w:gridCol w:w="236"/>
        <w:gridCol w:w="759"/>
        <w:gridCol w:w="579"/>
        <w:gridCol w:w="766"/>
        <w:gridCol w:w="792"/>
        <w:gridCol w:w="767"/>
        <w:gridCol w:w="767"/>
        <w:gridCol w:w="767"/>
        <w:gridCol w:w="50"/>
      </w:tblGrid>
      <w:tr w:rsidR="00FE706E" w:rsidRPr="001321E3" w:rsidTr="001321E3">
        <w:trPr>
          <w:trHeight w:val="840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Pr="001321E3" w:rsidRDefault="00FE70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Pr="001321E3" w:rsidRDefault="00FE70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Pr="001321E3" w:rsidRDefault="00FE70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Pr="001321E3" w:rsidRDefault="00FE70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Pr="001321E3" w:rsidRDefault="00FE70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Pr="001321E3" w:rsidRDefault="00FE70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Pr="001321E3" w:rsidRDefault="00FE70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Pr="001321E3" w:rsidRDefault="00FE70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Pr="001321E3" w:rsidRDefault="00FE70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Pr="001321E3" w:rsidRDefault="00FE70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Pr="001321E3" w:rsidRDefault="00FE70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Pr="001321E3" w:rsidRDefault="00FE70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Pr="001321E3" w:rsidRDefault="00FE70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Pr="001321E3" w:rsidRDefault="00FE70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Pr="001321E3" w:rsidRDefault="00FE70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706E" w:rsidRPr="001321E3" w:rsidRDefault="00FE706E" w:rsidP="00D51A7B">
            <w:pPr>
              <w:rPr>
                <w:rFonts w:ascii="Arial" w:hAnsi="Arial" w:cs="Arial"/>
                <w:sz w:val="20"/>
                <w:szCs w:val="20"/>
              </w:rPr>
            </w:pPr>
            <w:r w:rsidRPr="001321E3">
              <w:rPr>
                <w:rFonts w:ascii="Arial" w:hAnsi="Arial" w:cs="Arial"/>
                <w:sz w:val="20"/>
                <w:szCs w:val="20"/>
              </w:rPr>
              <w:t xml:space="preserve">Приложение №2 </w:t>
            </w:r>
            <w:r w:rsidRPr="001321E3">
              <w:rPr>
                <w:rFonts w:ascii="Arial" w:hAnsi="Arial" w:cs="Arial"/>
                <w:sz w:val="20"/>
                <w:szCs w:val="20"/>
              </w:rPr>
              <w:br/>
              <w:t xml:space="preserve">к Постановлению администрации </w:t>
            </w:r>
            <w:r w:rsidR="00933340" w:rsidRPr="001321E3">
              <w:rPr>
                <w:rFonts w:ascii="Arial" w:hAnsi="Arial" w:cs="Arial"/>
                <w:sz w:val="20"/>
                <w:szCs w:val="20"/>
              </w:rPr>
              <w:t>муниципального образования</w:t>
            </w:r>
            <w:r w:rsidRPr="001321E3">
              <w:rPr>
                <w:rFonts w:ascii="Arial" w:hAnsi="Arial" w:cs="Arial"/>
                <w:sz w:val="20"/>
                <w:szCs w:val="20"/>
              </w:rPr>
              <w:t xml:space="preserve"> "Тамбовский сельсовет"  от </w:t>
            </w:r>
            <w:r w:rsidR="00933340" w:rsidRPr="001321E3">
              <w:rPr>
                <w:rFonts w:ascii="Arial" w:hAnsi="Arial" w:cs="Arial"/>
                <w:sz w:val="20"/>
                <w:szCs w:val="20"/>
              </w:rPr>
              <w:t>1</w:t>
            </w:r>
            <w:r w:rsidR="00D51A7B" w:rsidRPr="001321E3">
              <w:rPr>
                <w:rFonts w:ascii="Arial" w:hAnsi="Arial" w:cs="Arial"/>
                <w:sz w:val="20"/>
                <w:szCs w:val="20"/>
              </w:rPr>
              <w:t>2</w:t>
            </w:r>
            <w:r w:rsidRPr="001321E3">
              <w:rPr>
                <w:rFonts w:ascii="Arial" w:hAnsi="Arial" w:cs="Arial"/>
                <w:sz w:val="20"/>
                <w:szCs w:val="20"/>
              </w:rPr>
              <w:t>.11.202</w:t>
            </w:r>
            <w:r w:rsidR="00C37519" w:rsidRPr="001321E3">
              <w:rPr>
                <w:rFonts w:ascii="Arial" w:hAnsi="Arial" w:cs="Arial"/>
                <w:sz w:val="20"/>
                <w:szCs w:val="20"/>
              </w:rPr>
              <w:t>5</w:t>
            </w:r>
            <w:r w:rsidRPr="001321E3">
              <w:rPr>
                <w:rFonts w:ascii="Arial" w:hAnsi="Arial" w:cs="Arial"/>
                <w:sz w:val="20"/>
                <w:szCs w:val="20"/>
              </w:rPr>
              <w:t xml:space="preserve"> г. № </w:t>
            </w:r>
            <w:r w:rsidR="00D51A7B" w:rsidRPr="001321E3">
              <w:rPr>
                <w:rFonts w:ascii="Arial" w:hAnsi="Arial" w:cs="Arial"/>
                <w:sz w:val="20"/>
                <w:szCs w:val="20"/>
              </w:rPr>
              <w:t>104</w:t>
            </w:r>
            <w:r w:rsidRPr="001321E3">
              <w:rPr>
                <w:rFonts w:ascii="Arial" w:hAnsi="Arial" w:cs="Arial"/>
                <w:sz w:val="20"/>
                <w:szCs w:val="20"/>
              </w:rPr>
              <w:t>-П</w:t>
            </w:r>
          </w:p>
        </w:tc>
      </w:tr>
      <w:tr w:rsidR="00FE706E" w:rsidRPr="001321E3" w:rsidTr="001321E3">
        <w:trPr>
          <w:trHeight w:val="1425"/>
        </w:trPr>
        <w:tc>
          <w:tcPr>
            <w:tcW w:w="66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Pr="001321E3" w:rsidRDefault="00FE70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Pr="001321E3" w:rsidRDefault="00FE70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Pr="001321E3" w:rsidRDefault="00FE70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Pr="001321E3" w:rsidRDefault="00FE70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Pr="001321E3" w:rsidRDefault="00FE70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Pr="001321E3" w:rsidRDefault="00FE70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Pr="001321E3" w:rsidRDefault="00FE70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706E" w:rsidRPr="001321E3" w:rsidRDefault="00FE706E">
            <w:pPr>
              <w:rPr>
                <w:rFonts w:ascii="Arial" w:hAnsi="Arial" w:cs="Arial"/>
                <w:sz w:val="20"/>
                <w:szCs w:val="20"/>
              </w:rPr>
            </w:pPr>
            <w:r w:rsidRPr="001321E3">
              <w:rPr>
                <w:rFonts w:ascii="Arial" w:hAnsi="Arial" w:cs="Arial"/>
                <w:sz w:val="20"/>
                <w:szCs w:val="20"/>
              </w:rPr>
              <w:t>Приложение №1</w:t>
            </w:r>
            <w:r w:rsidRPr="001321E3">
              <w:rPr>
                <w:rFonts w:ascii="Arial" w:hAnsi="Arial" w:cs="Arial"/>
                <w:sz w:val="20"/>
                <w:szCs w:val="20"/>
              </w:rPr>
              <w:br/>
              <w:t>к  МУНИЦИПАЛЬНОЙ ЦЕЛЕВОЙ ПРОГРАММЕ</w:t>
            </w:r>
            <w:r w:rsidRPr="001321E3">
              <w:rPr>
                <w:rFonts w:ascii="Arial" w:hAnsi="Arial" w:cs="Arial"/>
                <w:sz w:val="20"/>
                <w:szCs w:val="20"/>
              </w:rPr>
              <w:br/>
              <w:t xml:space="preserve">"Энергосбережение и повышение энергетической эффективности в системе освещения муниципального образования «Сельское поселение Тамбовский сельсовет Харабалинского муниципального района Астраханской области» на </w:t>
            </w:r>
            <w:r w:rsidR="00933340" w:rsidRPr="001321E3">
              <w:rPr>
                <w:rFonts w:ascii="Arial" w:hAnsi="Arial" w:cs="Arial"/>
                <w:sz w:val="20"/>
                <w:szCs w:val="20"/>
              </w:rPr>
              <w:t xml:space="preserve">2025-2027 </w:t>
            </w:r>
            <w:r w:rsidRPr="001321E3">
              <w:rPr>
                <w:rFonts w:ascii="Arial" w:hAnsi="Arial" w:cs="Arial"/>
                <w:sz w:val="20"/>
                <w:szCs w:val="20"/>
              </w:rPr>
              <w:t>годы»</w:t>
            </w:r>
          </w:p>
        </w:tc>
      </w:tr>
      <w:tr w:rsidR="00FE706E" w:rsidRPr="001321E3" w:rsidTr="001321E3">
        <w:trPr>
          <w:gridAfter w:val="1"/>
          <w:wAfter w:w="50" w:type="dxa"/>
          <w:trHeight w:val="450"/>
        </w:trPr>
        <w:tc>
          <w:tcPr>
            <w:tcW w:w="1588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06E" w:rsidRPr="001321E3" w:rsidRDefault="00FE706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21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Перечень и характеристика целей, задач, мероприятий, индикаторов (показателей) и результатов муниципального образования </w:t>
            </w:r>
            <w:r w:rsidR="004A6491" w:rsidRPr="001321E3">
              <w:rPr>
                <w:rFonts w:ascii="Arial" w:hAnsi="Arial" w:cs="Arial"/>
                <w:b/>
                <w:bCs/>
                <w:sz w:val="20"/>
                <w:szCs w:val="20"/>
              </w:rPr>
              <w:t>"Тамбовский сельсовет"</w:t>
            </w:r>
          </w:p>
        </w:tc>
      </w:tr>
      <w:tr w:rsidR="00FE706E" w:rsidRPr="005B7123" w:rsidTr="001321E3">
        <w:trPr>
          <w:gridAfter w:val="1"/>
          <w:wAfter w:w="50" w:type="dxa"/>
          <w:trHeight w:val="420"/>
        </w:trPr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Pr="005B7123" w:rsidRDefault="00FE7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123">
              <w:rPr>
                <w:rFonts w:ascii="Arial" w:hAnsi="Arial" w:cs="Arial"/>
                <w:sz w:val="16"/>
                <w:szCs w:val="16"/>
              </w:rPr>
              <w:t>№</w:t>
            </w:r>
            <w:proofErr w:type="gramStart"/>
            <w:r w:rsidRPr="005B7123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  <w:r w:rsidRPr="005B7123">
              <w:rPr>
                <w:rFonts w:ascii="Arial" w:hAnsi="Arial" w:cs="Arial"/>
                <w:sz w:val="16"/>
                <w:szCs w:val="16"/>
              </w:rPr>
              <w:t>/п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Pr="005B7123" w:rsidRDefault="00FE7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123">
              <w:rPr>
                <w:rFonts w:ascii="Arial" w:hAnsi="Arial" w:cs="Arial"/>
                <w:sz w:val="16"/>
                <w:szCs w:val="16"/>
                <w:u w:val="single"/>
              </w:rPr>
              <w:t xml:space="preserve">Основные </w:t>
            </w:r>
            <w:r w:rsidRPr="005B7123">
              <w:rPr>
                <w:rFonts w:ascii="Arial" w:hAnsi="Arial" w:cs="Arial"/>
                <w:sz w:val="16"/>
                <w:szCs w:val="16"/>
              </w:rPr>
              <w:t>задачи муниципальной целевой программы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Pr="005B7123" w:rsidRDefault="00FE7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123">
              <w:rPr>
                <w:rFonts w:ascii="Arial" w:hAnsi="Arial" w:cs="Arial"/>
                <w:sz w:val="16"/>
                <w:szCs w:val="16"/>
              </w:rPr>
              <w:t>Сроки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Pr="005B7123" w:rsidRDefault="00FE7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123">
              <w:rPr>
                <w:rFonts w:ascii="Arial" w:hAnsi="Arial" w:cs="Arial"/>
                <w:sz w:val="16"/>
                <w:szCs w:val="16"/>
              </w:rPr>
              <w:t>Исполнитель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Pr="005B7123" w:rsidRDefault="00FE7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123">
              <w:rPr>
                <w:rFonts w:ascii="Arial" w:hAnsi="Arial" w:cs="Arial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Pr="005B7123" w:rsidRDefault="00FE7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123">
              <w:rPr>
                <w:rFonts w:ascii="Arial" w:hAnsi="Arial" w:cs="Arial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E706E" w:rsidRPr="005B7123" w:rsidRDefault="00FE7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123">
              <w:rPr>
                <w:rFonts w:ascii="Arial" w:hAnsi="Arial" w:cs="Arial"/>
                <w:sz w:val="16"/>
                <w:szCs w:val="16"/>
              </w:rPr>
              <w:t>Код главного распорядителя бюджетных средств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E706E" w:rsidRPr="005B7123" w:rsidRDefault="00FE7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123">
              <w:rPr>
                <w:rFonts w:ascii="Arial" w:hAnsi="Arial" w:cs="Arial"/>
                <w:sz w:val="16"/>
                <w:szCs w:val="16"/>
              </w:rPr>
              <w:t>Код раздела расходов бюджета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E706E" w:rsidRPr="005B7123" w:rsidRDefault="00FE7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123">
              <w:rPr>
                <w:rFonts w:ascii="Arial" w:hAnsi="Arial" w:cs="Arial"/>
                <w:sz w:val="16"/>
                <w:szCs w:val="16"/>
              </w:rPr>
              <w:t>Код подраздела расходов бюджета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Pr="005B7123" w:rsidRDefault="00FE7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123">
              <w:rPr>
                <w:rFonts w:ascii="Arial" w:hAnsi="Arial" w:cs="Arial"/>
                <w:sz w:val="16"/>
                <w:szCs w:val="16"/>
              </w:rPr>
              <w:t>Код целевой статьи расходов бюджета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E706E" w:rsidRPr="005B7123" w:rsidRDefault="00FE7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123">
              <w:rPr>
                <w:rFonts w:ascii="Arial" w:hAnsi="Arial" w:cs="Arial"/>
                <w:sz w:val="16"/>
                <w:szCs w:val="16"/>
              </w:rPr>
              <w:t>Код вида расходов бюджета</w:t>
            </w:r>
          </w:p>
        </w:tc>
        <w:tc>
          <w:tcPr>
            <w:tcW w:w="2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Pr="005B7123" w:rsidRDefault="00FE7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123">
              <w:rPr>
                <w:rFonts w:ascii="Arial" w:hAnsi="Arial" w:cs="Arial"/>
                <w:sz w:val="16"/>
                <w:szCs w:val="16"/>
              </w:rPr>
              <w:t>Объемы бюджетных ассигнований (тыс. руб.)</w:t>
            </w:r>
          </w:p>
        </w:tc>
        <w:tc>
          <w:tcPr>
            <w:tcW w:w="54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Pr="005B7123" w:rsidRDefault="00FE7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123">
              <w:rPr>
                <w:rFonts w:ascii="Arial" w:hAnsi="Arial" w:cs="Arial"/>
                <w:sz w:val="16"/>
                <w:szCs w:val="16"/>
              </w:rPr>
              <w:t>Планируемые показатели результатов деятельности</w:t>
            </w:r>
          </w:p>
        </w:tc>
      </w:tr>
      <w:tr w:rsidR="00FE706E" w:rsidRPr="005B7123" w:rsidTr="001321E3">
        <w:trPr>
          <w:gridAfter w:val="1"/>
          <w:wAfter w:w="50" w:type="dxa"/>
          <w:trHeight w:val="570"/>
        </w:trPr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Pr="005B7123" w:rsidRDefault="00FE7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123">
              <w:rPr>
                <w:rFonts w:ascii="Arial" w:hAnsi="Arial" w:cs="Arial"/>
                <w:sz w:val="16"/>
                <w:szCs w:val="16"/>
              </w:rPr>
              <w:t>Показатели непосредственного и конечного результата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Pr="005B7123" w:rsidRDefault="00FE7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123">
              <w:rPr>
                <w:rFonts w:ascii="Arial" w:hAnsi="Arial" w:cs="Arial"/>
                <w:sz w:val="16"/>
                <w:szCs w:val="16"/>
              </w:rPr>
              <w:t>ед. изм.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Pr="005B7123" w:rsidRDefault="00FE706E" w:rsidP="005B712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B7123">
              <w:rPr>
                <w:rFonts w:ascii="Arial" w:hAnsi="Arial" w:cs="Arial"/>
                <w:bCs/>
                <w:sz w:val="16"/>
                <w:szCs w:val="16"/>
              </w:rPr>
              <w:t>202</w:t>
            </w:r>
            <w:r w:rsidR="005B7123" w:rsidRPr="005B7123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Pr="005B7123" w:rsidRDefault="00FE7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123">
              <w:rPr>
                <w:rFonts w:ascii="Arial" w:hAnsi="Arial" w:cs="Arial"/>
                <w:sz w:val="16"/>
                <w:szCs w:val="16"/>
              </w:rPr>
              <w:t>Планируемое значение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E706E" w:rsidRPr="005B7123" w:rsidRDefault="00FE70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123">
              <w:rPr>
                <w:rFonts w:ascii="Arial" w:hAnsi="Arial" w:cs="Arial"/>
                <w:sz w:val="20"/>
                <w:szCs w:val="20"/>
              </w:rPr>
              <w:t>Целевое значение за 3 года (конечный результат)</w:t>
            </w:r>
          </w:p>
        </w:tc>
        <w:bookmarkStart w:id="0" w:name="_GoBack"/>
        <w:bookmarkEnd w:id="0"/>
      </w:tr>
      <w:tr w:rsidR="00FE706E" w:rsidRPr="005B7123" w:rsidTr="001321E3">
        <w:trPr>
          <w:gridAfter w:val="1"/>
          <w:wAfter w:w="50" w:type="dxa"/>
          <w:trHeight w:val="390"/>
        </w:trPr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Pr="005B7123" w:rsidRDefault="00FE706E" w:rsidP="0093334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B7123">
              <w:rPr>
                <w:rFonts w:ascii="Arial" w:hAnsi="Arial" w:cs="Arial"/>
                <w:bCs/>
                <w:sz w:val="16"/>
                <w:szCs w:val="16"/>
              </w:rPr>
              <w:t>202</w:t>
            </w:r>
            <w:r w:rsidR="00933340" w:rsidRPr="005B7123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Pr="005B7123" w:rsidRDefault="00FE706E" w:rsidP="0093334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B7123">
              <w:rPr>
                <w:rFonts w:ascii="Arial" w:hAnsi="Arial" w:cs="Arial"/>
                <w:bCs/>
                <w:sz w:val="16"/>
                <w:szCs w:val="16"/>
              </w:rPr>
              <w:t>202</w:t>
            </w:r>
            <w:r w:rsidR="00933340" w:rsidRPr="005B7123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Pr="005B7123" w:rsidRDefault="00FE706E" w:rsidP="0093334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7123">
              <w:rPr>
                <w:rFonts w:ascii="Arial" w:hAnsi="Arial" w:cs="Arial"/>
                <w:bCs/>
                <w:sz w:val="20"/>
                <w:szCs w:val="20"/>
              </w:rPr>
              <w:t>202</w:t>
            </w:r>
            <w:r w:rsidR="00933340" w:rsidRPr="005B7123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06E" w:rsidRPr="005B7123" w:rsidTr="005B7123">
        <w:trPr>
          <w:gridAfter w:val="1"/>
          <w:wAfter w:w="50" w:type="dxa"/>
          <w:trHeight w:val="282"/>
        </w:trPr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06E" w:rsidRPr="005B7123" w:rsidTr="001321E3">
        <w:trPr>
          <w:gridAfter w:val="1"/>
          <w:wAfter w:w="50" w:type="dxa"/>
          <w:trHeight w:val="630"/>
        </w:trPr>
        <w:tc>
          <w:tcPr>
            <w:tcW w:w="81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706E" w:rsidRPr="005B7123" w:rsidRDefault="00FE706E" w:rsidP="004A6491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</w:rPr>
            </w:pPr>
            <w:r w:rsidRPr="005B7123"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</w:rPr>
              <w:t>Муниципальная целевая программа «Энергосбережение и повышение энергетической эффективности в системе освещения муниципального образования «Тамбовский сельсовет» на 20</w:t>
            </w:r>
            <w:r w:rsidR="004A6491" w:rsidRPr="005B7123"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</w:rPr>
              <w:t>25</w:t>
            </w:r>
            <w:r w:rsidRPr="005B7123"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</w:rPr>
              <w:t>-202</w:t>
            </w:r>
            <w:r w:rsidR="004A6491" w:rsidRPr="005B7123"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</w:rPr>
              <w:t>7</w:t>
            </w:r>
            <w:r w:rsidRPr="005B7123"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</w:rPr>
              <w:t xml:space="preserve"> годы»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Pr="005B7123" w:rsidRDefault="00FE706E" w:rsidP="0093334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B7123">
              <w:rPr>
                <w:rFonts w:ascii="Arial" w:hAnsi="Arial" w:cs="Arial"/>
                <w:bCs/>
                <w:sz w:val="16"/>
                <w:szCs w:val="16"/>
              </w:rPr>
              <w:t>202</w:t>
            </w:r>
            <w:r w:rsidR="00933340" w:rsidRPr="005B7123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Pr="005B7123" w:rsidRDefault="00FE706E" w:rsidP="0093334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B7123">
              <w:rPr>
                <w:rFonts w:ascii="Arial" w:hAnsi="Arial" w:cs="Arial"/>
                <w:bCs/>
                <w:sz w:val="16"/>
                <w:szCs w:val="16"/>
              </w:rPr>
              <w:t>202</w:t>
            </w:r>
            <w:r w:rsidR="00933340" w:rsidRPr="005B7123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Pr="005B7123" w:rsidRDefault="00FE706E" w:rsidP="0093334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B7123">
              <w:rPr>
                <w:rFonts w:ascii="Arial" w:hAnsi="Arial" w:cs="Arial"/>
                <w:bCs/>
                <w:sz w:val="16"/>
                <w:szCs w:val="16"/>
              </w:rPr>
              <w:t>202</w:t>
            </w:r>
            <w:r w:rsidR="00933340" w:rsidRPr="005B7123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06E" w:rsidRPr="005B7123" w:rsidTr="001321E3">
        <w:trPr>
          <w:gridAfter w:val="1"/>
          <w:wAfter w:w="50" w:type="dxa"/>
          <w:trHeight w:val="345"/>
        </w:trPr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6E" w:rsidRPr="005B7123" w:rsidRDefault="00FE7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12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706E" w:rsidRPr="005B7123" w:rsidRDefault="00FE706E" w:rsidP="00FE706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123">
              <w:rPr>
                <w:rFonts w:ascii="Arial" w:hAnsi="Arial" w:cs="Arial"/>
                <w:sz w:val="16"/>
                <w:szCs w:val="16"/>
              </w:rPr>
              <w:t>Увеличение площади освещаемых территорий сельского поселения энергосберегающими технологиями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06E" w:rsidRPr="005B7123" w:rsidRDefault="00FE706E" w:rsidP="00933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123">
              <w:rPr>
                <w:rFonts w:ascii="Arial" w:hAnsi="Arial" w:cs="Arial"/>
                <w:sz w:val="16"/>
                <w:szCs w:val="16"/>
              </w:rPr>
              <w:t>202</w:t>
            </w:r>
            <w:r w:rsidR="00933340" w:rsidRPr="005B7123">
              <w:rPr>
                <w:rFonts w:ascii="Arial" w:hAnsi="Arial" w:cs="Arial"/>
                <w:sz w:val="16"/>
                <w:szCs w:val="16"/>
              </w:rPr>
              <w:t>5</w:t>
            </w:r>
            <w:r w:rsidRPr="005B7123">
              <w:rPr>
                <w:rFonts w:ascii="Arial" w:hAnsi="Arial" w:cs="Arial"/>
                <w:sz w:val="16"/>
                <w:szCs w:val="16"/>
              </w:rPr>
              <w:t>-202</w:t>
            </w:r>
            <w:r w:rsidR="00933340" w:rsidRPr="005B712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706E" w:rsidRPr="005B7123" w:rsidRDefault="00FE706E" w:rsidP="00FE706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123">
              <w:rPr>
                <w:rFonts w:ascii="Arial" w:hAnsi="Arial" w:cs="Arial"/>
                <w:sz w:val="16"/>
                <w:szCs w:val="16"/>
              </w:rPr>
              <w:t>Администрация муниципального образования "Тамбовский сельсовет"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706E" w:rsidRPr="005B7123" w:rsidRDefault="00FE706E" w:rsidP="00FE706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123">
              <w:rPr>
                <w:rFonts w:ascii="Arial" w:hAnsi="Arial" w:cs="Arial"/>
                <w:sz w:val="16"/>
                <w:szCs w:val="16"/>
              </w:rPr>
              <w:t>Местный бюджет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E706E" w:rsidRPr="005B7123" w:rsidRDefault="00FE706E" w:rsidP="00FE706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123">
              <w:rPr>
                <w:rFonts w:ascii="Arial" w:hAnsi="Arial" w:cs="Arial"/>
                <w:sz w:val="16"/>
                <w:szCs w:val="16"/>
              </w:rPr>
              <w:t>Замена ламп накаливания на энергоэффективные (энергосберегающие) лампы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Pr="005B7123" w:rsidRDefault="00FE7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123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Pr="005B7123" w:rsidRDefault="00FE7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12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706E" w:rsidRPr="005B7123" w:rsidRDefault="00FE7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12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06E" w:rsidRPr="005B7123" w:rsidRDefault="00FE7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123">
              <w:rPr>
                <w:rFonts w:ascii="Arial" w:hAnsi="Arial" w:cs="Arial"/>
                <w:sz w:val="16"/>
                <w:szCs w:val="16"/>
              </w:rPr>
              <w:t>06100 20000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06E" w:rsidRPr="005B7123" w:rsidRDefault="00FE7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7123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06E" w:rsidRPr="005B7123" w:rsidRDefault="001321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7123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  <w:r w:rsidR="00FE706E" w:rsidRPr="005B712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06E" w:rsidRPr="005B7123" w:rsidRDefault="00FE7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712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06E" w:rsidRPr="005B7123" w:rsidRDefault="00FE706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B7123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E706E" w:rsidRPr="005B7123" w:rsidRDefault="00FE706E" w:rsidP="00FE706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123">
              <w:rPr>
                <w:rFonts w:ascii="Arial" w:hAnsi="Arial" w:cs="Arial"/>
                <w:sz w:val="16"/>
                <w:szCs w:val="16"/>
              </w:rPr>
              <w:t xml:space="preserve">Количество замененных ламп на </w:t>
            </w:r>
            <w:proofErr w:type="gramStart"/>
            <w:r w:rsidRPr="005B7123">
              <w:rPr>
                <w:rFonts w:ascii="Arial" w:hAnsi="Arial" w:cs="Arial"/>
                <w:sz w:val="16"/>
                <w:szCs w:val="16"/>
              </w:rPr>
              <w:t>энергосберегающие</w:t>
            </w:r>
            <w:proofErr w:type="gramEnd"/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6E" w:rsidRPr="005B7123" w:rsidRDefault="00FE7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123">
              <w:rPr>
                <w:rFonts w:ascii="Arial" w:hAnsi="Arial" w:cs="Arial"/>
                <w:sz w:val="16"/>
                <w:szCs w:val="16"/>
              </w:rPr>
              <w:t>ед.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6E" w:rsidRPr="005B7123" w:rsidRDefault="00FE7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123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6E" w:rsidRPr="005B7123" w:rsidRDefault="00FE70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123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6E" w:rsidRPr="005B7123" w:rsidRDefault="00933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123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6E" w:rsidRPr="005B7123" w:rsidRDefault="00933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12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706E" w:rsidRPr="005B7123" w:rsidRDefault="00FE70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12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8155E7" w:rsidRPr="005B7123" w:rsidTr="001321E3">
        <w:trPr>
          <w:gridAfter w:val="1"/>
          <w:wAfter w:w="50" w:type="dxa"/>
          <w:trHeight w:val="345"/>
        </w:trPr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E7" w:rsidRPr="005B7123" w:rsidRDefault="008155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155E7" w:rsidRPr="005B7123" w:rsidRDefault="008155E7" w:rsidP="00FE706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5E7" w:rsidRPr="005B7123" w:rsidRDefault="008155E7" w:rsidP="00933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155E7" w:rsidRPr="005B7123" w:rsidRDefault="008155E7" w:rsidP="00FE706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155E7" w:rsidRPr="005B7123" w:rsidRDefault="008155E7" w:rsidP="00FE706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155E7" w:rsidRPr="005B7123" w:rsidRDefault="008155E7" w:rsidP="00FE706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E7" w:rsidRPr="005B7123" w:rsidRDefault="008155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E7" w:rsidRPr="005B7123" w:rsidRDefault="008155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5E7" w:rsidRPr="005B7123" w:rsidRDefault="008155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5E7" w:rsidRPr="005B7123" w:rsidRDefault="008155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5E7" w:rsidRPr="005B7123" w:rsidRDefault="00815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5E7" w:rsidRPr="005B7123" w:rsidRDefault="00815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5E7" w:rsidRPr="005B7123" w:rsidRDefault="00815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55E7" w:rsidRPr="005B7123" w:rsidRDefault="008155E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55E7" w:rsidRPr="005B7123" w:rsidRDefault="008155E7" w:rsidP="00FE706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E7" w:rsidRPr="005B7123" w:rsidRDefault="008155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E7" w:rsidRPr="005B7123" w:rsidRDefault="008155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E7" w:rsidRPr="005B7123" w:rsidRDefault="008155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E7" w:rsidRPr="005B7123" w:rsidRDefault="008155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E7" w:rsidRPr="005B7123" w:rsidRDefault="00815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5E7" w:rsidRPr="005B7123" w:rsidRDefault="008155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06E" w:rsidRPr="005B7123" w:rsidTr="001321E3">
        <w:trPr>
          <w:gridAfter w:val="1"/>
          <w:wAfter w:w="50" w:type="dxa"/>
          <w:trHeight w:val="345"/>
        </w:trPr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706E" w:rsidRPr="005B7123" w:rsidRDefault="00FE706E" w:rsidP="00FE706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706E" w:rsidRPr="005B7123" w:rsidRDefault="00FE706E" w:rsidP="00FE706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706E" w:rsidRPr="005B7123" w:rsidRDefault="00FE706E" w:rsidP="00FE706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706E" w:rsidRPr="005B7123" w:rsidRDefault="00FE706E" w:rsidP="00FE706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06E" w:rsidRPr="005B7123" w:rsidTr="001321E3">
        <w:trPr>
          <w:gridAfter w:val="1"/>
          <w:wAfter w:w="50" w:type="dxa"/>
          <w:trHeight w:val="300"/>
        </w:trPr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706E" w:rsidRPr="005B7123" w:rsidRDefault="00FE706E" w:rsidP="00FE706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706E" w:rsidRPr="005B7123" w:rsidRDefault="00FE706E" w:rsidP="00FE706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706E" w:rsidRPr="005B7123" w:rsidRDefault="00FE706E" w:rsidP="00FE706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706E" w:rsidRPr="005B7123" w:rsidRDefault="00FE706E" w:rsidP="00FE706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06E" w:rsidRPr="005B7123" w:rsidTr="001321E3">
        <w:trPr>
          <w:gridAfter w:val="1"/>
          <w:wAfter w:w="50" w:type="dxa"/>
          <w:trHeight w:val="1384"/>
        </w:trPr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706E" w:rsidRPr="005B7123" w:rsidRDefault="00FE706E" w:rsidP="00FE706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706E" w:rsidRPr="005B7123" w:rsidRDefault="00FE706E" w:rsidP="00FE706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706E" w:rsidRPr="005B7123" w:rsidRDefault="00FE706E" w:rsidP="00FE706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E706E" w:rsidRPr="005B7123" w:rsidRDefault="00FE706E" w:rsidP="00FE706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6E" w:rsidRPr="005B7123" w:rsidRDefault="00FE70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21E3" w:rsidRPr="005B7123" w:rsidTr="001321E3">
        <w:trPr>
          <w:gridAfter w:val="1"/>
          <w:wAfter w:w="50" w:type="dxa"/>
          <w:trHeight w:val="1793"/>
        </w:trPr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E3" w:rsidRPr="005B7123" w:rsidRDefault="001321E3" w:rsidP="001321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12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21E3" w:rsidRPr="005B7123" w:rsidRDefault="001321E3" w:rsidP="00224E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123">
              <w:rPr>
                <w:rFonts w:ascii="Arial" w:hAnsi="Arial" w:cs="Arial"/>
                <w:sz w:val="16"/>
                <w:szCs w:val="16"/>
              </w:rPr>
              <w:t xml:space="preserve">Снижение потребления электрической энергии, повышение эффективности систем наружного освещения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E3" w:rsidRPr="005B7123" w:rsidRDefault="001321E3" w:rsidP="00224E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123">
              <w:rPr>
                <w:rFonts w:ascii="Arial" w:hAnsi="Arial" w:cs="Arial"/>
                <w:sz w:val="16"/>
                <w:szCs w:val="16"/>
              </w:rPr>
              <w:t>2025-2027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21E3" w:rsidRPr="005B7123" w:rsidRDefault="001321E3" w:rsidP="00224E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123">
              <w:rPr>
                <w:rFonts w:ascii="Arial" w:hAnsi="Arial" w:cs="Arial"/>
                <w:sz w:val="16"/>
                <w:szCs w:val="16"/>
              </w:rPr>
              <w:t>Администрация муниципального образования "Тамбовский сельсовет"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21E3" w:rsidRPr="005B7123" w:rsidRDefault="001321E3" w:rsidP="00224E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123">
              <w:rPr>
                <w:rFonts w:ascii="Arial" w:hAnsi="Arial" w:cs="Arial"/>
                <w:sz w:val="16"/>
                <w:szCs w:val="16"/>
              </w:rPr>
              <w:t>Местный бюджет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21E3" w:rsidRPr="005B7123" w:rsidRDefault="001321E3" w:rsidP="00224E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123">
              <w:rPr>
                <w:rFonts w:ascii="Arial" w:hAnsi="Arial" w:cs="Arial"/>
                <w:sz w:val="16"/>
                <w:szCs w:val="16"/>
              </w:rPr>
              <w:t>Организация уличного освещения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E3" w:rsidRPr="005B7123" w:rsidRDefault="001321E3" w:rsidP="00224E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123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E3" w:rsidRPr="005B7123" w:rsidRDefault="001321E3" w:rsidP="00224E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123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E3" w:rsidRPr="005B7123" w:rsidRDefault="001321E3" w:rsidP="00224E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123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E3" w:rsidRPr="005B7123" w:rsidRDefault="001321E3" w:rsidP="00224E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123">
              <w:rPr>
                <w:rFonts w:ascii="Arial" w:hAnsi="Arial" w:cs="Arial"/>
                <w:sz w:val="16"/>
                <w:szCs w:val="16"/>
              </w:rPr>
              <w:t>0620020000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E3" w:rsidRPr="005B7123" w:rsidRDefault="001321E3" w:rsidP="00224E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123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E3" w:rsidRPr="005B7123" w:rsidRDefault="001321E3" w:rsidP="00224E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123">
              <w:rPr>
                <w:rFonts w:ascii="Arial" w:hAnsi="Arial" w:cs="Arial"/>
                <w:sz w:val="16"/>
                <w:szCs w:val="16"/>
              </w:rPr>
              <w:t>140,00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E3" w:rsidRPr="005B7123" w:rsidRDefault="001321E3" w:rsidP="00224E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123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E3" w:rsidRPr="005B7123" w:rsidRDefault="001321E3" w:rsidP="001321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123">
              <w:rPr>
                <w:rFonts w:ascii="Arial" w:hAnsi="Arial" w:cs="Arial"/>
                <w:sz w:val="16"/>
                <w:szCs w:val="16"/>
              </w:rPr>
              <w:t>150,0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21E3" w:rsidRPr="005B7123" w:rsidRDefault="001321E3" w:rsidP="00224E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123">
              <w:rPr>
                <w:rFonts w:ascii="Arial" w:hAnsi="Arial" w:cs="Arial"/>
                <w:sz w:val="16"/>
                <w:szCs w:val="16"/>
              </w:rPr>
              <w:t>Расходы бюджета сельского поселения на оплату электроэнергии для уличного освещения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E3" w:rsidRPr="005B7123" w:rsidRDefault="001321E3" w:rsidP="00224E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123">
              <w:rPr>
                <w:rFonts w:ascii="Arial" w:hAnsi="Arial" w:cs="Arial"/>
                <w:sz w:val="16"/>
                <w:szCs w:val="16"/>
              </w:rPr>
              <w:t>тыс. руб.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E3" w:rsidRPr="005B7123" w:rsidRDefault="001321E3" w:rsidP="00224E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123">
              <w:rPr>
                <w:rFonts w:ascii="Arial" w:hAnsi="Arial" w:cs="Arial"/>
                <w:sz w:val="16"/>
                <w:szCs w:val="16"/>
              </w:rPr>
              <w:t>140,00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E3" w:rsidRPr="005B7123" w:rsidRDefault="001321E3" w:rsidP="00224E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123">
              <w:rPr>
                <w:rFonts w:ascii="Arial" w:hAnsi="Arial" w:cs="Arial"/>
                <w:sz w:val="16"/>
                <w:szCs w:val="16"/>
              </w:rPr>
              <w:t>200,00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E3" w:rsidRPr="005B7123" w:rsidRDefault="001321E3" w:rsidP="00224E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7123">
              <w:rPr>
                <w:rFonts w:ascii="Arial" w:hAnsi="Arial" w:cs="Arial"/>
                <w:sz w:val="16"/>
                <w:szCs w:val="16"/>
              </w:rPr>
              <w:t>150,00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E3" w:rsidRPr="005B7123" w:rsidRDefault="001321E3" w:rsidP="0022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123"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E3" w:rsidRPr="005B7123" w:rsidRDefault="001321E3" w:rsidP="00224E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7123">
              <w:rPr>
                <w:rFonts w:ascii="Arial" w:hAnsi="Arial" w:cs="Arial"/>
                <w:sz w:val="20"/>
                <w:szCs w:val="20"/>
              </w:rPr>
              <w:t>170,00</w:t>
            </w:r>
          </w:p>
        </w:tc>
      </w:tr>
      <w:tr w:rsidR="001321E3" w:rsidRPr="005B7123" w:rsidTr="001321E3">
        <w:trPr>
          <w:gridAfter w:val="1"/>
          <w:wAfter w:w="50" w:type="dxa"/>
          <w:trHeight w:val="375"/>
        </w:trPr>
        <w:tc>
          <w:tcPr>
            <w:tcW w:w="81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1321E3" w:rsidRPr="005B7123" w:rsidRDefault="001321E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B7123">
              <w:rPr>
                <w:rFonts w:ascii="Arial" w:hAnsi="Arial" w:cs="Arial"/>
                <w:bCs/>
                <w:sz w:val="16"/>
                <w:szCs w:val="16"/>
              </w:rPr>
              <w:t>ВСЕГО: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1321E3" w:rsidRPr="005B7123" w:rsidRDefault="001321E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B7123">
              <w:rPr>
                <w:rFonts w:ascii="Arial" w:hAnsi="Arial" w:cs="Arial"/>
                <w:bCs/>
                <w:sz w:val="16"/>
                <w:szCs w:val="16"/>
              </w:rPr>
              <w:t>250,0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1321E3" w:rsidRPr="005B7123" w:rsidRDefault="001321E3" w:rsidP="004648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B7123">
              <w:rPr>
                <w:rFonts w:ascii="Arial" w:hAnsi="Arial" w:cs="Arial"/>
                <w:bCs/>
                <w:sz w:val="16"/>
                <w:szCs w:val="16"/>
              </w:rPr>
              <w:t>150,0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1321E3" w:rsidRPr="005B7123" w:rsidRDefault="001321E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B7123">
              <w:rPr>
                <w:rFonts w:ascii="Arial" w:hAnsi="Arial" w:cs="Arial"/>
                <w:bCs/>
                <w:sz w:val="16"/>
                <w:szCs w:val="16"/>
              </w:rPr>
              <w:t>150,00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1E3" w:rsidRPr="005B7123" w:rsidRDefault="001321E3">
            <w:pPr>
              <w:rPr>
                <w:rFonts w:ascii="Arial" w:hAnsi="Arial" w:cs="Arial"/>
                <w:sz w:val="16"/>
                <w:szCs w:val="16"/>
              </w:rPr>
            </w:pPr>
            <w:r w:rsidRPr="005B712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1E3" w:rsidRPr="005B7123" w:rsidRDefault="001321E3">
            <w:pPr>
              <w:rPr>
                <w:rFonts w:ascii="Arial" w:hAnsi="Arial" w:cs="Arial"/>
                <w:sz w:val="16"/>
                <w:szCs w:val="16"/>
              </w:rPr>
            </w:pPr>
            <w:r w:rsidRPr="005B712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1E3" w:rsidRPr="005B7123" w:rsidRDefault="001321E3">
            <w:pPr>
              <w:rPr>
                <w:rFonts w:ascii="Arial" w:hAnsi="Arial" w:cs="Arial"/>
                <w:sz w:val="16"/>
                <w:szCs w:val="16"/>
              </w:rPr>
            </w:pPr>
            <w:r w:rsidRPr="005B712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1E3" w:rsidRPr="005B7123" w:rsidRDefault="001321E3">
            <w:pPr>
              <w:rPr>
                <w:rFonts w:ascii="Arial" w:hAnsi="Arial" w:cs="Arial"/>
                <w:sz w:val="16"/>
                <w:szCs w:val="16"/>
              </w:rPr>
            </w:pPr>
            <w:r w:rsidRPr="005B712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1E3" w:rsidRPr="005B7123" w:rsidRDefault="001321E3">
            <w:pPr>
              <w:rPr>
                <w:rFonts w:ascii="Arial" w:hAnsi="Arial" w:cs="Arial"/>
                <w:sz w:val="16"/>
                <w:szCs w:val="16"/>
              </w:rPr>
            </w:pPr>
            <w:r w:rsidRPr="005B712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1E3" w:rsidRPr="005B7123" w:rsidRDefault="001321E3">
            <w:pPr>
              <w:rPr>
                <w:rFonts w:ascii="Arial" w:hAnsi="Arial" w:cs="Arial"/>
                <w:sz w:val="20"/>
                <w:szCs w:val="20"/>
              </w:rPr>
            </w:pPr>
            <w:r w:rsidRPr="005B712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21E3" w:rsidRPr="005B7123" w:rsidRDefault="001321E3">
            <w:pPr>
              <w:rPr>
                <w:rFonts w:ascii="Arial" w:hAnsi="Arial" w:cs="Arial"/>
                <w:sz w:val="20"/>
                <w:szCs w:val="20"/>
              </w:rPr>
            </w:pPr>
            <w:r w:rsidRPr="005B712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202B23" w:rsidRPr="005B7123" w:rsidRDefault="00202B23" w:rsidP="00A20B2C">
      <w:pPr>
        <w:rPr>
          <w:rFonts w:ascii="Arial" w:hAnsi="Arial" w:cs="Arial"/>
        </w:rPr>
      </w:pPr>
    </w:p>
    <w:sectPr w:rsidR="00202B23" w:rsidRPr="005B7123" w:rsidSect="001321E3">
      <w:pgSz w:w="16838" w:h="11906" w:orient="landscape"/>
      <w:pgMar w:top="850" w:right="1134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050" w:rsidRDefault="00266050" w:rsidP="00F61FD4">
      <w:r>
        <w:separator/>
      </w:r>
    </w:p>
  </w:endnote>
  <w:endnote w:type="continuationSeparator" w:id="0">
    <w:p w:rsidR="00266050" w:rsidRDefault="00266050" w:rsidP="00F6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050" w:rsidRDefault="00266050" w:rsidP="00F61FD4">
      <w:r>
        <w:separator/>
      </w:r>
    </w:p>
  </w:footnote>
  <w:footnote w:type="continuationSeparator" w:id="0">
    <w:p w:rsidR="00266050" w:rsidRDefault="00266050" w:rsidP="00F61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B6726"/>
    <w:multiLevelType w:val="hybridMultilevel"/>
    <w:tmpl w:val="BD2AA0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FA28B5"/>
    <w:multiLevelType w:val="hybridMultilevel"/>
    <w:tmpl w:val="CA84E2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DE6C3C"/>
    <w:multiLevelType w:val="hybridMultilevel"/>
    <w:tmpl w:val="3738B4C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33EB0775"/>
    <w:multiLevelType w:val="hybridMultilevel"/>
    <w:tmpl w:val="049C2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D2A2C"/>
    <w:multiLevelType w:val="multilevel"/>
    <w:tmpl w:val="A980411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5">
    <w:nsid w:val="4AEB5AD4"/>
    <w:multiLevelType w:val="multilevel"/>
    <w:tmpl w:val="A61864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4ED86747"/>
    <w:multiLevelType w:val="hybridMultilevel"/>
    <w:tmpl w:val="A84288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AB4B6D"/>
    <w:multiLevelType w:val="hybridMultilevel"/>
    <w:tmpl w:val="049C2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B11D6"/>
    <w:multiLevelType w:val="hybridMultilevel"/>
    <w:tmpl w:val="33CED99E"/>
    <w:lvl w:ilvl="0" w:tplc="397CC19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911131"/>
    <w:multiLevelType w:val="hybridMultilevel"/>
    <w:tmpl w:val="4FEA2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3A5522"/>
    <w:multiLevelType w:val="hybridMultilevel"/>
    <w:tmpl w:val="52B44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C11204"/>
    <w:multiLevelType w:val="multilevel"/>
    <w:tmpl w:val="64F6B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1"/>
  </w:num>
  <w:num w:numId="7">
    <w:abstractNumId w:val="2"/>
  </w:num>
  <w:num w:numId="8">
    <w:abstractNumId w:val="3"/>
  </w:num>
  <w:num w:numId="9">
    <w:abstractNumId w:val="7"/>
  </w:num>
  <w:num w:numId="10">
    <w:abstractNumId w:val="9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B23"/>
    <w:rsid w:val="00000DCF"/>
    <w:rsid w:val="00010549"/>
    <w:rsid w:val="00012951"/>
    <w:rsid w:val="000226A9"/>
    <w:rsid w:val="0003752F"/>
    <w:rsid w:val="000718FB"/>
    <w:rsid w:val="000B5039"/>
    <w:rsid w:val="000B6FEC"/>
    <w:rsid w:val="000D3F2E"/>
    <w:rsid w:val="000E5818"/>
    <w:rsid w:val="000F0BA7"/>
    <w:rsid w:val="000F46B7"/>
    <w:rsid w:val="001125F2"/>
    <w:rsid w:val="001272E0"/>
    <w:rsid w:val="0013078B"/>
    <w:rsid w:val="001321E3"/>
    <w:rsid w:val="00136E09"/>
    <w:rsid w:val="00183774"/>
    <w:rsid w:val="00183BF8"/>
    <w:rsid w:val="00184033"/>
    <w:rsid w:val="001859A4"/>
    <w:rsid w:val="0018684B"/>
    <w:rsid w:val="001A6523"/>
    <w:rsid w:val="001C2FE9"/>
    <w:rsid w:val="001F5709"/>
    <w:rsid w:val="00202B23"/>
    <w:rsid w:val="002130AB"/>
    <w:rsid w:val="00230DE0"/>
    <w:rsid w:val="00261A15"/>
    <w:rsid w:val="0026332A"/>
    <w:rsid w:val="00266050"/>
    <w:rsid w:val="002925FD"/>
    <w:rsid w:val="002A3843"/>
    <w:rsid w:val="002F737B"/>
    <w:rsid w:val="00303AA0"/>
    <w:rsid w:val="00334FD1"/>
    <w:rsid w:val="0038003A"/>
    <w:rsid w:val="00396BEB"/>
    <w:rsid w:val="003A4C09"/>
    <w:rsid w:val="003F512C"/>
    <w:rsid w:val="003F73CA"/>
    <w:rsid w:val="00410978"/>
    <w:rsid w:val="00442B8C"/>
    <w:rsid w:val="00447DA0"/>
    <w:rsid w:val="0046241F"/>
    <w:rsid w:val="00463194"/>
    <w:rsid w:val="00464809"/>
    <w:rsid w:val="0047630C"/>
    <w:rsid w:val="004A6491"/>
    <w:rsid w:val="004D42E0"/>
    <w:rsid w:val="004D4CD7"/>
    <w:rsid w:val="004E41B5"/>
    <w:rsid w:val="004E5757"/>
    <w:rsid w:val="00502B84"/>
    <w:rsid w:val="00516E18"/>
    <w:rsid w:val="00553E5E"/>
    <w:rsid w:val="00560F50"/>
    <w:rsid w:val="005773E0"/>
    <w:rsid w:val="00577DEF"/>
    <w:rsid w:val="00590A24"/>
    <w:rsid w:val="005B7123"/>
    <w:rsid w:val="005C2DB1"/>
    <w:rsid w:val="006069D9"/>
    <w:rsid w:val="006346B8"/>
    <w:rsid w:val="006442C6"/>
    <w:rsid w:val="00654DDE"/>
    <w:rsid w:val="0066115B"/>
    <w:rsid w:val="0068021B"/>
    <w:rsid w:val="00683AA4"/>
    <w:rsid w:val="00694117"/>
    <w:rsid w:val="0069706F"/>
    <w:rsid w:val="006A04CD"/>
    <w:rsid w:val="006A0D1A"/>
    <w:rsid w:val="006B13B5"/>
    <w:rsid w:val="006B1933"/>
    <w:rsid w:val="006C72AC"/>
    <w:rsid w:val="006D7F9C"/>
    <w:rsid w:val="006E7BFF"/>
    <w:rsid w:val="006F2630"/>
    <w:rsid w:val="0071367A"/>
    <w:rsid w:val="0073600C"/>
    <w:rsid w:val="0074387C"/>
    <w:rsid w:val="0075641B"/>
    <w:rsid w:val="0076624C"/>
    <w:rsid w:val="00772D42"/>
    <w:rsid w:val="00782035"/>
    <w:rsid w:val="0078315F"/>
    <w:rsid w:val="007948E1"/>
    <w:rsid w:val="007A78A0"/>
    <w:rsid w:val="007F4AE4"/>
    <w:rsid w:val="008155E7"/>
    <w:rsid w:val="00835766"/>
    <w:rsid w:val="00852149"/>
    <w:rsid w:val="008B33AB"/>
    <w:rsid w:val="008C7ED4"/>
    <w:rsid w:val="008E528A"/>
    <w:rsid w:val="00901A9C"/>
    <w:rsid w:val="00921B31"/>
    <w:rsid w:val="00921FB4"/>
    <w:rsid w:val="00931714"/>
    <w:rsid w:val="00933340"/>
    <w:rsid w:val="009740D1"/>
    <w:rsid w:val="0098617F"/>
    <w:rsid w:val="009B6122"/>
    <w:rsid w:val="009C1DF0"/>
    <w:rsid w:val="009D6FEB"/>
    <w:rsid w:val="00A14F5F"/>
    <w:rsid w:val="00A20B2C"/>
    <w:rsid w:val="00A34913"/>
    <w:rsid w:val="00A46FC3"/>
    <w:rsid w:val="00A63DE0"/>
    <w:rsid w:val="00A6757E"/>
    <w:rsid w:val="00A71AD4"/>
    <w:rsid w:val="00A804D3"/>
    <w:rsid w:val="00A93ECD"/>
    <w:rsid w:val="00A94EAE"/>
    <w:rsid w:val="00A97CD9"/>
    <w:rsid w:val="00AA596A"/>
    <w:rsid w:val="00AB187A"/>
    <w:rsid w:val="00AD47E7"/>
    <w:rsid w:val="00AF3218"/>
    <w:rsid w:val="00AF4DEF"/>
    <w:rsid w:val="00B2527F"/>
    <w:rsid w:val="00B700CD"/>
    <w:rsid w:val="00B7219E"/>
    <w:rsid w:val="00B93C53"/>
    <w:rsid w:val="00BD6DDA"/>
    <w:rsid w:val="00BF4212"/>
    <w:rsid w:val="00C2483B"/>
    <w:rsid w:val="00C37519"/>
    <w:rsid w:val="00C648DC"/>
    <w:rsid w:val="00C67626"/>
    <w:rsid w:val="00C738EC"/>
    <w:rsid w:val="00CA146C"/>
    <w:rsid w:val="00CF75D2"/>
    <w:rsid w:val="00D04F3C"/>
    <w:rsid w:val="00D12CDA"/>
    <w:rsid w:val="00D2286E"/>
    <w:rsid w:val="00D466E7"/>
    <w:rsid w:val="00D51A7B"/>
    <w:rsid w:val="00D7530F"/>
    <w:rsid w:val="00DA1437"/>
    <w:rsid w:val="00DA2744"/>
    <w:rsid w:val="00DC440A"/>
    <w:rsid w:val="00DF2044"/>
    <w:rsid w:val="00E16EA0"/>
    <w:rsid w:val="00E229E8"/>
    <w:rsid w:val="00E81D5A"/>
    <w:rsid w:val="00E94703"/>
    <w:rsid w:val="00EA30F4"/>
    <w:rsid w:val="00EB0F45"/>
    <w:rsid w:val="00EB53F6"/>
    <w:rsid w:val="00EC5F0D"/>
    <w:rsid w:val="00ED6D43"/>
    <w:rsid w:val="00EE538D"/>
    <w:rsid w:val="00EF6248"/>
    <w:rsid w:val="00F02471"/>
    <w:rsid w:val="00F04BF2"/>
    <w:rsid w:val="00F111B0"/>
    <w:rsid w:val="00F53E15"/>
    <w:rsid w:val="00F60D83"/>
    <w:rsid w:val="00F61FD4"/>
    <w:rsid w:val="00FB3474"/>
    <w:rsid w:val="00FE005F"/>
    <w:rsid w:val="00FE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B23"/>
    <w:pPr>
      <w:spacing w:after="0" w:line="240" w:lineRule="auto"/>
    </w:pPr>
    <w:rPr>
      <w:rFonts w:eastAsia="Times New Roman" w:cs="Times New Roman"/>
      <w:b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FB3474"/>
    <w:pPr>
      <w:keepNext/>
      <w:spacing w:before="240" w:after="240"/>
      <w:ind w:left="567"/>
      <w:jc w:val="center"/>
      <w:outlineLvl w:val="0"/>
    </w:pPr>
    <w:rPr>
      <w:b/>
      <w:bCs/>
      <w:kern w:val="32"/>
      <w:sz w:val="28"/>
      <w:szCs w:val="28"/>
    </w:rPr>
  </w:style>
  <w:style w:type="paragraph" w:styleId="2">
    <w:name w:val="heading 2"/>
    <w:basedOn w:val="a"/>
    <w:next w:val="a"/>
    <w:link w:val="20"/>
    <w:autoRedefine/>
    <w:qFormat/>
    <w:rsid w:val="00183BF8"/>
    <w:pPr>
      <w:keepNext/>
      <w:numPr>
        <w:ilvl w:val="1"/>
        <w:numId w:val="5"/>
      </w:numPr>
      <w:spacing w:before="120" w:after="120"/>
      <w:ind w:left="0" w:firstLine="0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autoRedefine/>
    <w:qFormat/>
    <w:rsid w:val="00183BF8"/>
    <w:pPr>
      <w:keepNext/>
      <w:ind w:firstLine="567"/>
      <w:jc w:val="center"/>
      <w:outlineLvl w:val="2"/>
    </w:pPr>
    <w:rPr>
      <w:rFonts w:cs="Arial"/>
      <w:b/>
      <w:bCs/>
      <w:sz w:val="28"/>
      <w:szCs w:val="26"/>
    </w:rPr>
  </w:style>
  <w:style w:type="paragraph" w:styleId="8">
    <w:name w:val="heading 8"/>
    <w:basedOn w:val="a"/>
    <w:next w:val="a"/>
    <w:link w:val="80"/>
    <w:qFormat/>
    <w:rsid w:val="00183BF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9C1DF0"/>
    <w:pPr>
      <w:spacing w:after="0" w:line="240" w:lineRule="auto"/>
      <w:ind w:firstLine="709"/>
      <w:jc w:val="both"/>
    </w:pPr>
    <w:rPr>
      <w:b w:val="0"/>
    </w:rPr>
  </w:style>
  <w:style w:type="character" w:customStyle="1" w:styleId="10">
    <w:name w:val="Заголовок 1 Знак"/>
    <w:basedOn w:val="a0"/>
    <w:link w:val="1"/>
    <w:rsid w:val="00FB3474"/>
    <w:rPr>
      <w:rFonts w:eastAsia="Times New Roman" w:cs="Times New Roman"/>
      <w:bCs/>
      <w:kern w:val="32"/>
      <w:szCs w:val="28"/>
      <w:lang w:eastAsia="ru-RU"/>
    </w:rPr>
  </w:style>
  <w:style w:type="paragraph" w:customStyle="1" w:styleId="a4">
    <w:name w:val="Основной"/>
    <w:basedOn w:val="a"/>
    <w:autoRedefine/>
    <w:rsid w:val="00FB3474"/>
    <w:pPr>
      <w:tabs>
        <w:tab w:val="left" w:pos="0"/>
      </w:tabs>
      <w:ind w:firstLine="567"/>
      <w:jc w:val="both"/>
    </w:pPr>
    <w:rPr>
      <w:sz w:val="28"/>
    </w:rPr>
  </w:style>
  <w:style w:type="paragraph" w:styleId="a5">
    <w:name w:val="header"/>
    <w:basedOn w:val="a"/>
    <w:link w:val="a6"/>
    <w:unhideWhenUsed/>
    <w:rsid w:val="00F61F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61FD4"/>
    <w:rPr>
      <w:rFonts w:eastAsia="Times New Roman" w:cs="Times New Roman"/>
      <w:b w:val="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61F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1FD4"/>
    <w:rPr>
      <w:rFonts w:eastAsia="Times New Roman" w:cs="Times New Roman"/>
      <w:b w:val="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83BF8"/>
    <w:rPr>
      <w:rFonts w:eastAsia="Times New Roman" w:cs="Arial"/>
      <w:bCs/>
      <w:iCs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83BF8"/>
    <w:rPr>
      <w:rFonts w:eastAsia="Times New Roman" w:cs="Arial"/>
      <w:bCs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183BF8"/>
    <w:rPr>
      <w:rFonts w:eastAsia="Times New Roman" w:cs="Times New Roman"/>
      <w:b w:val="0"/>
      <w:i/>
      <w:iCs/>
      <w:sz w:val="24"/>
      <w:szCs w:val="24"/>
      <w:lang w:eastAsia="ru-RU"/>
    </w:rPr>
  </w:style>
  <w:style w:type="paragraph" w:customStyle="1" w:styleId="ConsPlusNonformat">
    <w:name w:val="ConsPlusNonformat"/>
    <w:rsid w:val="00183B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 w:val="0"/>
      <w:sz w:val="20"/>
      <w:szCs w:val="20"/>
      <w:lang w:eastAsia="ru-RU"/>
    </w:rPr>
  </w:style>
  <w:style w:type="paragraph" w:customStyle="1" w:styleId="ConsPlusNormal">
    <w:name w:val="ConsPlusNormal"/>
    <w:rsid w:val="00183B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b w:val="0"/>
      <w:sz w:val="20"/>
      <w:szCs w:val="20"/>
      <w:lang w:eastAsia="ru-RU"/>
    </w:rPr>
  </w:style>
  <w:style w:type="paragraph" w:styleId="a9">
    <w:name w:val="Body Text Indent"/>
    <w:basedOn w:val="a"/>
    <w:link w:val="aa"/>
    <w:autoRedefine/>
    <w:rsid w:val="00183BF8"/>
    <w:pPr>
      <w:tabs>
        <w:tab w:val="left" w:pos="2797"/>
      </w:tabs>
      <w:ind w:left="142"/>
    </w:pPr>
    <w:rPr>
      <w:rFonts w:ascii="Courier New" w:hAnsi="Courier New" w:cs="Courier New"/>
    </w:rPr>
  </w:style>
  <w:style w:type="character" w:customStyle="1" w:styleId="aa">
    <w:name w:val="Основной текст с отступом Знак"/>
    <w:basedOn w:val="a0"/>
    <w:link w:val="a9"/>
    <w:rsid w:val="00183BF8"/>
    <w:rPr>
      <w:rFonts w:ascii="Courier New" w:eastAsia="Times New Roman" w:hAnsi="Courier New" w:cs="Courier New"/>
      <w:b w:val="0"/>
      <w:sz w:val="24"/>
      <w:szCs w:val="24"/>
      <w:lang w:eastAsia="ru-RU"/>
    </w:rPr>
  </w:style>
  <w:style w:type="table" w:styleId="ab">
    <w:name w:val="Table Grid"/>
    <w:basedOn w:val="a1"/>
    <w:rsid w:val="00183BF8"/>
    <w:pPr>
      <w:spacing w:after="0" w:line="240" w:lineRule="auto"/>
    </w:pPr>
    <w:rPr>
      <w:rFonts w:eastAsia="Times New Roman" w:cs="Times New Roman"/>
      <w:b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caption"/>
    <w:basedOn w:val="a"/>
    <w:next w:val="a"/>
    <w:qFormat/>
    <w:rsid w:val="00183BF8"/>
    <w:pPr>
      <w:spacing w:before="120" w:after="120"/>
    </w:pPr>
    <w:rPr>
      <w:b/>
      <w:bCs/>
      <w:sz w:val="20"/>
      <w:szCs w:val="20"/>
    </w:rPr>
  </w:style>
  <w:style w:type="character" w:styleId="ad">
    <w:name w:val="page number"/>
    <w:basedOn w:val="a0"/>
    <w:rsid w:val="00183BF8"/>
  </w:style>
  <w:style w:type="paragraph" w:styleId="ae">
    <w:name w:val="Document Map"/>
    <w:basedOn w:val="a"/>
    <w:link w:val="af"/>
    <w:semiHidden/>
    <w:rsid w:val="00183BF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semiHidden/>
    <w:rsid w:val="00183BF8"/>
    <w:rPr>
      <w:rFonts w:ascii="Tahoma" w:eastAsia="Times New Roman" w:hAnsi="Tahoma" w:cs="Tahoma"/>
      <w:b w:val="0"/>
      <w:sz w:val="20"/>
      <w:szCs w:val="20"/>
      <w:shd w:val="clear" w:color="auto" w:fill="000080"/>
      <w:lang w:eastAsia="ru-RU"/>
    </w:rPr>
  </w:style>
  <w:style w:type="character" w:styleId="af0">
    <w:name w:val="Hyperlink"/>
    <w:rsid w:val="00183BF8"/>
    <w:rPr>
      <w:color w:val="0000FF"/>
      <w:u w:val="single"/>
    </w:rPr>
  </w:style>
  <w:style w:type="character" w:styleId="af1">
    <w:name w:val="FollowedHyperlink"/>
    <w:rsid w:val="00183BF8"/>
    <w:rPr>
      <w:color w:val="800080"/>
      <w:u w:val="single"/>
    </w:rPr>
  </w:style>
  <w:style w:type="paragraph" w:customStyle="1" w:styleId="xl22">
    <w:name w:val="xl22"/>
    <w:basedOn w:val="a"/>
    <w:rsid w:val="00183BF8"/>
    <w:pPr>
      <w:spacing w:before="100" w:beforeAutospacing="1" w:after="100" w:afterAutospacing="1"/>
    </w:pPr>
    <w:rPr>
      <w:sz w:val="22"/>
      <w:szCs w:val="22"/>
    </w:rPr>
  </w:style>
  <w:style w:type="paragraph" w:customStyle="1" w:styleId="xl23">
    <w:name w:val="xl23"/>
    <w:basedOn w:val="a"/>
    <w:rsid w:val="00183BF8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24">
    <w:name w:val="xl24"/>
    <w:basedOn w:val="a"/>
    <w:rsid w:val="00183BF8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5">
    <w:name w:val="xl25"/>
    <w:basedOn w:val="a"/>
    <w:rsid w:val="00183BF8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6">
    <w:name w:val="xl26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7">
    <w:name w:val="xl27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28">
    <w:name w:val="xl28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29">
    <w:name w:val="xl29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sz w:val="22"/>
      <w:szCs w:val="22"/>
    </w:rPr>
  </w:style>
  <w:style w:type="paragraph" w:customStyle="1" w:styleId="xl30">
    <w:name w:val="xl30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31">
    <w:name w:val="xl31"/>
    <w:basedOn w:val="a"/>
    <w:rsid w:val="00183BF8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32">
    <w:name w:val="xl32"/>
    <w:basedOn w:val="a"/>
    <w:rsid w:val="00183B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33">
    <w:name w:val="xl33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34">
    <w:name w:val="xl34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35">
    <w:name w:val="xl35"/>
    <w:basedOn w:val="a"/>
    <w:rsid w:val="00183B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36">
    <w:name w:val="xl36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7">
    <w:name w:val="xl37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38">
    <w:name w:val="xl38"/>
    <w:basedOn w:val="a"/>
    <w:rsid w:val="00183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styleId="11">
    <w:name w:val="toc 1"/>
    <w:basedOn w:val="a"/>
    <w:next w:val="a"/>
    <w:autoRedefine/>
    <w:semiHidden/>
    <w:rsid w:val="00183BF8"/>
    <w:pPr>
      <w:spacing w:line="360" w:lineRule="auto"/>
    </w:pPr>
    <w:rPr>
      <w:noProof/>
      <w:sz w:val="28"/>
      <w:szCs w:val="28"/>
    </w:rPr>
  </w:style>
  <w:style w:type="paragraph" w:styleId="21">
    <w:name w:val="toc 2"/>
    <w:basedOn w:val="a"/>
    <w:next w:val="a"/>
    <w:autoRedefine/>
    <w:semiHidden/>
    <w:rsid w:val="00183BF8"/>
    <w:pPr>
      <w:tabs>
        <w:tab w:val="left" w:pos="960"/>
      </w:tabs>
      <w:ind w:left="240" w:right="-1"/>
    </w:pPr>
  </w:style>
  <w:style w:type="paragraph" w:styleId="31">
    <w:name w:val="toc 3"/>
    <w:basedOn w:val="a"/>
    <w:next w:val="a"/>
    <w:autoRedefine/>
    <w:semiHidden/>
    <w:rsid w:val="00183BF8"/>
    <w:pPr>
      <w:ind w:left="480"/>
    </w:pPr>
  </w:style>
  <w:style w:type="paragraph" w:styleId="af2">
    <w:name w:val="Balloon Text"/>
    <w:basedOn w:val="a"/>
    <w:link w:val="af3"/>
    <w:semiHidden/>
    <w:rsid w:val="00183BF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183BF8"/>
    <w:rPr>
      <w:rFonts w:ascii="Tahoma" w:eastAsia="Times New Roman" w:hAnsi="Tahoma" w:cs="Tahoma"/>
      <w:b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4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4E48FB3E891340C8FF185F962FEBCA8D3F7F37DC68BB480D520D709C70E37F253ED50323A36DE779w0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4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м.видео</cp:lastModifiedBy>
  <cp:revision>50</cp:revision>
  <cp:lastPrinted>2024-11-13T04:26:00Z</cp:lastPrinted>
  <dcterms:created xsi:type="dcterms:W3CDTF">2017-11-13T12:28:00Z</dcterms:created>
  <dcterms:modified xsi:type="dcterms:W3CDTF">2025-11-21T09:05:00Z</dcterms:modified>
</cp:coreProperties>
</file>