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25410">
        <w:rPr>
          <w:rFonts w:ascii="Arial" w:hAnsi="Arial" w:cs="Arial"/>
          <w:b/>
          <w:color w:val="000000"/>
          <w:sz w:val="28"/>
          <w:szCs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EC67B7" w:rsidRPr="00825410" w:rsidRDefault="00EC67B7" w:rsidP="00EC67B7">
      <w:pPr>
        <w:spacing w:after="0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25410">
        <w:rPr>
          <w:rFonts w:ascii="Arial" w:hAnsi="Arial" w:cs="Arial"/>
          <w:b/>
          <w:color w:val="000000"/>
          <w:sz w:val="28"/>
          <w:szCs w:val="28"/>
        </w:rPr>
        <w:t>ПОСТАНОВЛЕНИЕ</w:t>
      </w:r>
    </w:p>
    <w:p w:rsidR="00EC67B7" w:rsidRDefault="00EC67B7" w:rsidP="00EC67B7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EC67B7" w:rsidRDefault="00EC67B7" w:rsidP="00EC67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                </w:t>
      </w:r>
      <w:r w:rsidRPr="00EC67B7">
        <w:rPr>
          <w:rFonts w:ascii="Arial" w:hAnsi="Arial" w:cs="Arial"/>
          <w:color w:val="000000"/>
          <w:sz w:val="24"/>
          <w:szCs w:val="24"/>
          <w:u w:val="single"/>
        </w:rPr>
        <w:t xml:space="preserve">2025г.  №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        </w:t>
      </w:r>
      <w:proofErr w:type="gramStart"/>
      <w:r w:rsidRPr="00EC67B7">
        <w:rPr>
          <w:rFonts w:ascii="Arial" w:hAnsi="Arial" w:cs="Arial"/>
          <w:color w:val="000000"/>
          <w:sz w:val="24"/>
          <w:szCs w:val="24"/>
          <w:u w:val="single"/>
        </w:rPr>
        <w:t>_-</w:t>
      </w:r>
      <w:proofErr w:type="gramEnd"/>
      <w:r w:rsidRPr="00EC67B7">
        <w:rPr>
          <w:rFonts w:ascii="Arial" w:hAnsi="Arial" w:cs="Arial"/>
          <w:color w:val="000000"/>
          <w:sz w:val="24"/>
          <w:szCs w:val="24"/>
          <w:u w:val="single"/>
        </w:rPr>
        <w:t>П</w:t>
      </w:r>
      <w:r w:rsidRPr="00EC67B7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с. Тамбовка</w:t>
      </w:r>
    </w:p>
    <w:p w:rsidR="00A72454" w:rsidRPr="00EC67B7" w:rsidRDefault="00A72454" w:rsidP="00EC67B7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814432" w:rsidRPr="00EC67B7" w:rsidRDefault="00814432" w:rsidP="00EC67B7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72606F" w:rsidRPr="00EC67B7" w:rsidRDefault="0072606F" w:rsidP="00EC67B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C67B7">
        <w:rPr>
          <w:rFonts w:ascii="Arial" w:eastAsia="Calibri" w:hAnsi="Arial" w:cs="Arial"/>
          <w:b/>
          <w:sz w:val="24"/>
          <w:szCs w:val="24"/>
        </w:rPr>
        <w:t>О</w:t>
      </w:r>
      <w:r w:rsidR="00814432" w:rsidRPr="00EC67B7">
        <w:rPr>
          <w:rFonts w:ascii="Arial" w:eastAsia="Calibri" w:hAnsi="Arial" w:cs="Arial"/>
          <w:b/>
          <w:sz w:val="24"/>
          <w:szCs w:val="24"/>
        </w:rPr>
        <w:t>б утверждении Порядка</w:t>
      </w:r>
      <w:r w:rsidRPr="00EC67B7">
        <w:rPr>
          <w:rFonts w:ascii="Arial" w:eastAsia="Calibri" w:hAnsi="Arial" w:cs="Arial"/>
          <w:b/>
          <w:sz w:val="24"/>
          <w:szCs w:val="24"/>
        </w:rPr>
        <w:t xml:space="preserve"> разработки и утверждения</w:t>
      </w:r>
      <w:r w:rsidR="00EC67B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67B7">
        <w:rPr>
          <w:rFonts w:ascii="Arial" w:eastAsia="Calibri" w:hAnsi="Arial" w:cs="Arial"/>
          <w:b/>
          <w:sz w:val="24"/>
          <w:szCs w:val="24"/>
        </w:rPr>
        <w:t>административных</w:t>
      </w:r>
      <w:r w:rsidR="00EC67B7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EC67B7">
        <w:rPr>
          <w:rFonts w:ascii="Arial" w:eastAsia="Calibri" w:hAnsi="Arial" w:cs="Arial"/>
          <w:b/>
          <w:sz w:val="24"/>
          <w:szCs w:val="24"/>
        </w:rPr>
        <w:t>регламентов предоставления муниципальных услуг</w:t>
      </w:r>
      <w:r w:rsidR="00EC67B7">
        <w:rPr>
          <w:rFonts w:ascii="Arial" w:eastAsia="Calibri" w:hAnsi="Arial" w:cs="Arial"/>
          <w:b/>
          <w:sz w:val="24"/>
          <w:szCs w:val="24"/>
        </w:rPr>
        <w:t>.</w:t>
      </w:r>
    </w:p>
    <w:p w:rsidR="00D1522C" w:rsidRPr="00EC67B7" w:rsidRDefault="00D1522C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C67B7" w:rsidRDefault="0081443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EC67B7">
        <w:rPr>
          <w:rFonts w:ascii="Arial" w:eastAsia="Calibri" w:hAnsi="Arial" w:cs="Arial"/>
          <w:sz w:val="24"/>
          <w:szCs w:val="24"/>
        </w:rPr>
        <w:t>В соответствии со статьей 13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Федерального закона от 27</w:t>
      </w:r>
      <w:r w:rsidRPr="00EC67B7">
        <w:rPr>
          <w:rFonts w:ascii="Arial" w:eastAsia="Calibri" w:hAnsi="Arial" w:cs="Arial"/>
          <w:sz w:val="24"/>
          <w:szCs w:val="24"/>
        </w:rPr>
        <w:t>.07.2010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</w:t>
      </w:r>
      <w:r w:rsidR="003962EA" w:rsidRPr="00EC67B7">
        <w:rPr>
          <w:rFonts w:ascii="Arial" w:eastAsia="Calibri" w:hAnsi="Arial" w:cs="Arial"/>
          <w:sz w:val="24"/>
          <w:szCs w:val="24"/>
        </w:rPr>
        <w:t>№</w:t>
      </w:r>
      <w:r w:rsidR="0072606F" w:rsidRPr="00EC67B7">
        <w:rPr>
          <w:rFonts w:ascii="Arial" w:eastAsia="Calibri" w:hAnsi="Arial" w:cs="Arial"/>
          <w:sz w:val="24"/>
          <w:szCs w:val="24"/>
        </w:rPr>
        <w:t xml:space="preserve"> 210-ФЗ </w:t>
      </w:r>
      <w:r w:rsidR="003C2B4C" w:rsidRPr="00EC67B7">
        <w:rPr>
          <w:rFonts w:ascii="Arial" w:eastAsia="Calibri" w:hAnsi="Arial" w:cs="Arial"/>
          <w:sz w:val="24"/>
          <w:szCs w:val="24"/>
        </w:rPr>
        <w:t>"</w:t>
      </w:r>
      <w:r w:rsidR="0072606F" w:rsidRPr="00EC67B7">
        <w:rPr>
          <w:rFonts w:ascii="Arial" w:eastAsia="Calibri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3C2B4C" w:rsidRPr="00EC67B7">
        <w:rPr>
          <w:rFonts w:ascii="Arial" w:eastAsia="Calibri" w:hAnsi="Arial" w:cs="Arial"/>
          <w:sz w:val="24"/>
          <w:szCs w:val="24"/>
        </w:rPr>
        <w:t>"</w:t>
      </w:r>
      <w:r w:rsidRPr="00EC67B7">
        <w:rPr>
          <w:rFonts w:ascii="Arial" w:eastAsia="Calibri" w:hAnsi="Arial" w:cs="Arial"/>
          <w:sz w:val="24"/>
          <w:szCs w:val="24"/>
        </w:rPr>
        <w:t>,</w:t>
      </w:r>
      <w:r w:rsidR="003C2B4C" w:rsidRPr="00EC67B7">
        <w:rPr>
          <w:rFonts w:ascii="Arial" w:eastAsia="Calibri" w:hAnsi="Arial" w:cs="Arial"/>
          <w:sz w:val="24"/>
          <w:szCs w:val="24"/>
        </w:rPr>
        <w:t xml:space="preserve"> пунктом 3 постановления Правительства Российской Федерации от 20.07.2021 № 1228 "Об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Федерации", </w:t>
      </w:r>
      <w:r w:rsidRPr="00EC67B7">
        <w:rPr>
          <w:rFonts w:ascii="Arial" w:eastAsia="Calibri" w:hAnsi="Arial" w:cs="Arial"/>
          <w:sz w:val="24"/>
          <w:szCs w:val="24"/>
        </w:rPr>
        <w:t>руководствуясь</w:t>
      </w:r>
      <w:proofErr w:type="gramEnd"/>
      <w:r w:rsidRPr="00EC67B7">
        <w:rPr>
          <w:rFonts w:ascii="Arial" w:eastAsia="Calibri" w:hAnsi="Arial" w:cs="Arial"/>
          <w:sz w:val="24"/>
          <w:szCs w:val="24"/>
        </w:rPr>
        <w:t xml:space="preserve"> Уставом</w:t>
      </w:r>
      <w:r w:rsidR="004E40C1" w:rsidRPr="00EC67B7">
        <w:rPr>
          <w:rFonts w:ascii="Arial" w:eastAsia="Times New Roman" w:hAnsi="Arial" w:cs="Arial"/>
          <w:bCs/>
          <w:iCs/>
          <w:color w:val="000000"/>
          <w:sz w:val="24"/>
          <w:szCs w:val="24"/>
          <w:lang w:eastAsia="ru-RU" w:bidi="ru-RU"/>
        </w:rPr>
        <w:t xml:space="preserve"> </w:t>
      </w:r>
      <w:r w:rsidR="004E40C1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муниципал</w:t>
      </w:r>
      <w:r w:rsidR="0022611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ьного образования</w:t>
      </w:r>
      <w:r w:rsidR="00010A9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"</w:t>
      </w:r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 Астраханской области</w:t>
      </w:r>
      <w:r w:rsidR="00010A98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"</w:t>
      </w:r>
      <w:r w:rsidR="004E40C1" w:rsidRPr="00EC67B7">
        <w:rPr>
          <w:rFonts w:ascii="Arial" w:eastAsia="Calibri" w:hAnsi="Arial" w:cs="Arial"/>
          <w:bCs/>
          <w:sz w:val="24"/>
          <w:szCs w:val="24"/>
        </w:rPr>
        <w:t>,</w:t>
      </w:r>
    </w:p>
    <w:p w:rsidR="00EC67B7" w:rsidRPr="00EC67B7" w:rsidRDefault="004E40C1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EC67B7" w:rsidRPr="00EC67B7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Тамбовский сельсовет </w:t>
      </w:r>
      <w:proofErr w:type="spellStart"/>
      <w:r w:rsidR="00EC67B7" w:rsidRPr="00EC67B7">
        <w:rPr>
          <w:rFonts w:ascii="Arial" w:hAnsi="Arial" w:cs="Arial"/>
          <w:sz w:val="24"/>
          <w:szCs w:val="24"/>
        </w:rPr>
        <w:t>Харабали</w:t>
      </w:r>
      <w:r w:rsidR="00EC67B7" w:rsidRPr="00EC67B7">
        <w:rPr>
          <w:rFonts w:ascii="Arial" w:hAnsi="Arial" w:cs="Arial"/>
          <w:sz w:val="24"/>
          <w:szCs w:val="24"/>
        </w:rPr>
        <w:t>н</w:t>
      </w:r>
      <w:r w:rsidR="00EC67B7" w:rsidRPr="00EC67B7">
        <w:rPr>
          <w:rFonts w:ascii="Arial" w:hAnsi="Arial" w:cs="Arial"/>
          <w:sz w:val="24"/>
          <w:szCs w:val="24"/>
        </w:rPr>
        <w:t>ского</w:t>
      </w:r>
      <w:proofErr w:type="spellEnd"/>
      <w:r w:rsidR="00EC67B7" w:rsidRPr="00EC67B7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:rsidR="00EC67B7" w:rsidRPr="00EC67B7" w:rsidRDefault="00EC67B7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67B7" w:rsidRPr="00EC67B7" w:rsidRDefault="00EC67B7" w:rsidP="00EC67B7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C67B7">
        <w:rPr>
          <w:rFonts w:ascii="Arial" w:hAnsi="Arial" w:cs="Arial"/>
          <w:b/>
          <w:sz w:val="24"/>
          <w:szCs w:val="24"/>
        </w:rPr>
        <w:t>ПОСТАНОВЛЯЕТ:</w:t>
      </w:r>
    </w:p>
    <w:p w:rsidR="00814432" w:rsidRPr="00EC67B7" w:rsidRDefault="0081443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01794B" w:rsidRPr="00EC67B7" w:rsidRDefault="00EE6D5D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C67B7">
        <w:rPr>
          <w:rFonts w:ascii="Arial" w:eastAsia="Calibri" w:hAnsi="Arial" w:cs="Arial"/>
          <w:sz w:val="24"/>
          <w:szCs w:val="24"/>
        </w:rPr>
        <w:t xml:space="preserve">1. </w:t>
      </w:r>
      <w:r w:rsidR="00814432" w:rsidRPr="00EC67B7">
        <w:rPr>
          <w:rFonts w:ascii="Arial" w:eastAsia="Calibri" w:hAnsi="Arial" w:cs="Arial"/>
          <w:sz w:val="24"/>
          <w:szCs w:val="24"/>
        </w:rPr>
        <w:t>Утвердить прилагаемый П</w:t>
      </w:r>
      <w:r w:rsidR="0072606F" w:rsidRPr="00EC67B7">
        <w:rPr>
          <w:rFonts w:ascii="Arial" w:eastAsia="Calibri" w:hAnsi="Arial" w:cs="Arial"/>
          <w:sz w:val="24"/>
          <w:szCs w:val="24"/>
        </w:rPr>
        <w:t>орядок разработки и утверждения административных регламентов предоставления муниципальных услуг.</w:t>
      </w:r>
    </w:p>
    <w:p w:rsidR="00F36D4B" w:rsidRPr="003F7BBF" w:rsidRDefault="000B20E9" w:rsidP="00EC67B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sz w:val="24"/>
          <w:szCs w:val="24"/>
        </w:rPr>
        <w:t xml:space="preserve">2. </w:t>
      </w:r>
      <w:r w:rsidRPr="003F7BBF">
        <w:rPr>
          <w:rFonts w:ascii="Arial" w:hAnsi="Arial" w:cs="Arial"/>
          <w:sz w:val="24"/>
          <w:szCs w:val="24"/>
        </w:rPr>
        <w:t xml:space="preserve">Признать утратившим силу </w:t>
      </w:r>
      <w:r w:rsidR="003F7BBF" w:rsidRPr="003F7BBF">
        <w:rPr>
          <w:rFonts w:ascii="Arial" w:hAnsi="Arial" w:cs="Arial"/>
          <w:sz w:val="24"/>
          <w:szCs w:val="24"/>
        </w:rPr>
        <w:t>П</w:t>
      </w:r>
      <w:r w:rsidR="003C2B4C" w:rsidRPr="003F7BBF">
        <w:rPr>
          <w:rFonts w:ascii="Arial" w:hAnsi="Arial" w:cs="Arial"/>
          <w:sz w:val="24"/>
          <w:szCs w:val="24"/>
        </w:rPr>
        <w:t xml:space="preserve">остановление </w:t>
      </w:r>
      <w:r w:rsidR="00A40872" w:rsidRPr="003F7BBF">
        <w:rPr>
          <w:rFonts w:ascii="Arial" w:hAnsi="Arial" w:cs="Arial"/>
          <w:sz w:val="24"/>
          <w:szCs w:val="24"/>
        </w:rPr>
        <w:t>администрации</w:t>
      </w:r>
      <w:r w:rsidR="00226118" w:rsidRPr="003F7BBF">
        <w:rPr>
          <w:rFonts w:ascii="Arial" w:hAnsi="Arial" w:cs="Arial"/>
          <w:sz w:val="24"/>
          <w:szCs w:val="24"/>
        </w:rPr>
        <w:t xml:space="preserve"> муниципального образования </w:t>
      </w:r>
      <w:r w:rsidR="003F7BBF">
        <w:rPr>
          <w:rFonts w:ascii="Arial" w:hAnsi="Arial" w:cs="Arial"/>
          <w:sz w:val="24"/>
          <w:szCs w:val="24"/>
        </w:rPr>
        <w:t>«</w:t>
      </w:r>
      <w:r w:rsidR="001026F9" w:rsidRPr="003F7BBF">
        <w:rPr>
          <w:rFonts w:ascii="Arial" w:hAnsi="Arial" w:cs="Arial"/>
          <w:sz w:val="24"/>
          <w:szCs w:val="24"/>
        </w:rPr>
        <w:t>Тамбовский сельсовет</w:t>
      </w:r>
      <w:r w:rsidR="003F7BBF" w:rsidRPr="003F7BBF">
        <w:rPr>
          <w:rFonts w:ascii="Arial" w:hAnsi="Arial" w:cs="Arial"/>
          <w:sz w:val="24"/>
          <w:szCs w:val="24"/>
        </w:rPr>
        <w:t>»</w:t>
      </w:r>
      <w:r w:rsidR="001026F9" w:rsidRPr="003F7BBF">
        <w:rPr>
          <w:rFonts w:ascii="Arial" w:hAnsi="Arial" w:cs="Arial"/>
          <w:sz w:val="24"/>
          <w:szCs w:val="24"/>
        </w:rPr>
        <w:t xml:space="preserve"> </w:t>
      </w:r>
      <w:r w:rsidR="004E40C1" w:rsidRPr="003F7BBF">
        <w:rPr>
          <w:rFonts w:ascii="Arial" w:hAnsi="Arial" w:cs="Arial"/>
          <w:sz w:val="24"/>
          <w:szCs w:val="24"/>
        </w:rPr>
        <w:t>от</w:t>
      </w:r>
      <w:r w:rsidR="001026F9" w:rsidRPr="003F7BBF">
        <w:rPr>
          <w:rFonts w:ascii="Arial" w:hAnsi="Arial" w:cs="Arial"/>
          <w:sz w:val="24"/>
          <w:szCs w:val="24"/>
        </w:rPr>
        <w:t xml:space="preserve"> 06.07.2012</w:t>
      </w:r>
      <w:r w:rsidR="00542979" w:rsidRPr="003F7BBF">
        <w:rPr>
          <w:rFonts w:ascii="Arial" w:hAnsi="Arial" w:cs="Arial"/>
          <w:sz w:val="24"/>
          <w:szCs w:val="24"/>
        </w:rPr>
        <w:t>г.</w:t>
      </w:r>
      <w:r w:rsidR="001026F9" w:rsidRPr="003F7BBF">
        <w:rPr>
          <w:rFonts w:ascii="Arial" w:hAnsi="Arial" w:cs="Arial"/>
          <w:sz w:val="24"/>
          <w:szCs w:val="24"/>
        </w:rPr>
        <w:t xml:space="preserve"> № 18-п</w:t>
      </w:r>
      <w:r w:rsidR="003F7BBF">
        <w:rPr>
          <w:rFonts w:ascii="Arial" w:hAnsi="Arial" w:cs="Arial"/>
          <w:sz w:val="24"/>
          <w:szCs w:val="24"/>
        </w:rPr>
        <w:t xml:space="preserve"> «</w:t>
      </w:r>
      <w:r w:rsidR="001026F9" w:rsidRPr="003F7BBF">
        <w:rPr>
          <w:rFonts w:ascii="Arial" w:hAnsi="Arial" w:cs="Arial"/>
          <w:sz w:val="24"/>
          <w:szCs w:val="24"/>
        </w:rPr>
        <w:t>О Порядке разработки и утверждения административных регламентов осуществления муниципального контроля в соответствующих сферах деятельности</w:t>
      </w:r>
      <w:r w:rsidR="003F7BBF">
        <w:rPr>
          <w:rFonts w:ascii="Arial" w:hAnsi="Arial" w:cs="Arial"/>
          <w:sz w:val="24"/>
          <w:szCs w:val="24"/>
        </w:rPr>
        <w:t>»</w:t>
      </w:r>
      <w:r w:rsidR="003F7BBF" w:rsidRPr="003F7BBF">
        <w:rPr>
          <w:rFonts w:ascii="Arial" w:hAnsi="Arial" w:cs="Arial"/>
          <w:sz w:val="24"/>
          <w:szCs w:val="24"/>
        </w:rPr>
        <w:t>, П</w:t>
      </w:r>
      <w:r w:rsidR="00F36D4B" w:rsidRPr="003F7BBF">
        <w:rPr>
          <w:rFonts w:ascii="Arial" w:hAnsi="Arial" w:cs="Arial"/>
          <w:sz w:val="24"/>
          <w:szCs w:val="24"/>
        </w:rPr>
        <w:t>остановление</w:t>
      </w:r>
      <w:r w:rsidR="000A6695" w:rsidRPr="003F7BBF">
        <w:rPr>
          <w:rFonts w:ascii="Arial" w:hAnsi="Arial" w:cs="Arial"/>
          <w:sz w:val="24"/>
          <w:szCs w:val="24"/>
        </w:rPr>
        <w:t xml:space="preserve"> администрации муниципального образования «Тамбовский сельсовет» от </w:t>
      </w:r>
      <w:r w:rsidR="00F36D4B" w:rsidRPr="003F7BBF">
        <w:rPr>
          <w:rFonts w:ascii="Arial" w:hAnsi="Arial" w:cs="Arial"/>
          <w:sz w:val="24"/>
          <w:szCs w:val="24"/>
        </w:rPr>
        <w:t>07.12.2010г</w:t>
      </w:r>
      <w:r w:rsidR="000A6695" w:rsidRPr="003F7BBF">
        <w:rPr>
          <w:rFonts w:ascii="Arial" w:hAnsi="Arial" w:cs="Arial"/>
          <w:sz w:val="24"/>
          <w:szCs w:val="24"/>
        </w:rPr>
        <w:t xml:space="preserve">. № </w:t>
      </w:r>
      <w:r w:rsidR="00F36D4B" w:rsidRPr="003F7BBF">
        <w:rPr>
          <w:rFonts w:ascii="Arial" w:hAnsi="Arial" w:cs="Arial"/>
          <w:sz w:val="24"/>
          <w:szCs w:val="24"/>
        </w:rPr>
        <w:t>13</w:t>
      </w:r>
      <w:r w:rsidR="000A6695" w:rsidRPr="003F7BBF">
        <w:rPr>
          <w:rFonts w:ascii="Arial" w:hAnsi="Arial" w:cs="Arial"/>
          <w:sz w:val="24"/>
          <w:szCs w:val="24"/>
        </w:rPr>
        <w:t xml:space="preserve">-п «О порядке разработки и утверждения административных регламентов </w:t>
      </w:r>
      <w:r w:rsidR="00F36D4B" w:rsidRPr="003F7BBF">
        <w:rPr>
          <w:rFonts w:ascii="Arial" w:hAnsi="Arial" w:cs="Arial"/>
          <w:sz w:val="24"/>
          <w:szCs w:val="24"/>
        </w:rPr>
        <w:t>предоставления муниципальных услуг»</w:t>
      </w:r>
      <w:r w:rsidR="003F7BB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0214C5" w:rsidRPr="00F36D4B" w:rsidRDefault="008674C7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3</w:t>
      </w:r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. Настоящее постановление </w:t>
      </w:r>
      <w:r w:rsidR="00A40872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вступает в силу со дня его официального опубликования</w:t>
      </w:r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путем размещения в сетевом издании "Официальный сайт муниципального образования "Сельское поселение Тамбовский сельсовет </w:t>
      </w:r>
      <w:proofErr w:type="spellStart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="001026F9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 Астраханской области" ЭЛ № ФС 77-85043 от 31.03.2023 (https://amo-tambovka.ru/)</w:t>
      </w:r>
    </w:p>
    <w:p w:rsidR="00D1522C" w:rsidRPr="00EC67B7" w:rsidRDefault="008674C7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4</w:t>
      </w:r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. </w:t>
      </w:r>
      <w:proofErr w:type="gramStart"/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Контроль за</w:t>
      </w:r>
      <w:proofErr w:type="gramEnd"/>
      <w:r w:rsidR="00725456"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исполнением настоящего постановления оставляю за собой.</w:t>
      </w:r>
    </w:p>
    <w:p w:rsidR="00A851B0" w:rsidRPr="00EC67B7" w:rsidRDefault="00A851B0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</w:p>
    <w:p w:rsidR="00A40872" w:rsidRPr="00EC67B7" w:rsidRDefault="00A40872" w:rsidP="00EC67B7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</w:p>
    <w:p w:rsidR="00EC67B7" w:rsidRPr="00EC67B7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hAnsi="Arial" w:cs="Arial"/>
          <w:sz w:val="24"/>
          <w:szCs w:val="24"/>
        </w:rPr>
        <w:t>Глава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EC67B7">
        <w:rPr>
          <w:rFonts w:ascii="Arial" w:hAnsi="Arial" w:cs="Arial"/>
          <w:sz w:val="24"/>
          <w:szCs w:val="24"/>
        </w:rPr>
        <w:t>муниципального образования</w:t>
      </w:r>
    </w:p>
    <w:p w:rsidR="00942E23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hAnsi="Arial" w:cs="Arial"/>
          <w:sz w:val="24"/>
          <w:szCs w:val="24"/>
        </w:rPr>
        <w:t>«Сельское поселение Тамбовский сельсове</w:t>
      </w:r>
      <w:r w:rsidR="00942E23">
        <w:rPr>
          <w:rFonts w:ascii="Arial" w:hAnsi="Arial" w:cs="Arial"/>
          <w:sz w:val="24"/>
          <w:szCs w:val="24"/>
        </w:rPr>
        <w:t>т</w:t>
      </w:r>
    </w:p>
    <w:p w:rsidR="00942E23" w:rsidRDefault="00EC67B7" w:rsidP="00942E23">
      <w:pPr>
        <w:spacing w:after="0" w:line="240" w:lineRule="auto"/>
        <w:jc w:val="both"/>
        <w:rPr>
          <w:rFonts w:ascii="Arial" w:eastAsia="Calibri" w:hAnsi="Arial" w:cs="Arial"/>
          <w:bCs/>
          <w:iCs/>
          <w:sz w:val="24"/>
          <w:szCs w:val="24"/>
          <w:lang w:bidi="ru-RU"/>
        </w:rPr>
      </w:pPr>
      <w:proofErr w:type="spellStart"/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Харабалинского</w:t>
      </w:r>
      <w:proofErr w:type="spellEnd"/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 xml:space="preserve"> муниципального района</w:t>
      </w:r>
    </w:p>
    <w:p w:rsidR="00EC67B7" w:rsidRDefault="00EC67B7" w:rsidP="00942E2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C67B7">
        <w:rPr>
          <w:rFonts w:ascii="Arial" w:eastAsia="Calibri" w:hAnsi="Arial" w:cs="Arial"/>
          <w:bCs/>
          <w:iCs/>
          <w:sz w:val="24"/>
          <w:szCs w:val="24"/>
          <w:lang w:bidi="ru-RU"/>
        </w:rPr>
        <w:t>Астраханской области</w:t>
      </w:r>
      <w:r w:rsidRPr="00EC67B7">
        <w:rPr>
          <w:rFonts w:ascii="Arial" w:hAnsi="Arial" w:cs="Arial"/>
          <w:sz w:val="24"/>
          <w:szCs w:val="24"/>
        </w:rPr>
        <w:t xml:space="preserve"> »                                   </w:t>
      </w:r>
      <w:r w:rsidR="00942E23">
        <w:rPr>
          <w:rFonts w:ascii="Arial" w:hAnsi="Arial" w:cs="Arial"/>
          <w:sz w:val="24"/>
          <w:szCs w:val="24"/>
        </w:rPr>
        <w:t xml:space="preserve">                                      </w:t>
      </w:r>
      <w:r w:rsidRPr="00EC67B7">
        <w:rPr>
          <w:rFonts w:ascii="Arial" w:hAnsi="Arial" w:cs="Arial"/>
          <w:sz w:val="24"/>
          <w:szCs w:val="24"/>
        </w:rPr>
        <w:t xml:space="preserve"> А.Б. </w:t>
      </w:r>
      <w:proofErr w:type="spellStart"/>
      <w:r w:rsidRPr="00EC67B7">
        <w:rPr>
          <w:rFonts w:ascii="Arial" w:hAnsi="Arial" w:cs="Arial"/>
          <w:sz w:val="24"/>
          <w:szCs w:val="24"/>
        </w:rPr>
        <w:t>Харасаев</w:t>
      </w:r>
      <w:proofErr w:type="spellEnd"/>
    </w:p>
    <w:tbl>
      <w:tblPr>
        <w:tblW w:w="4678" w:type="dxa"/>
        <w:tblInd w:w="4678" w:type="dxa"/>
        <w:tblLook w:val="01E0" w:firstRow="1" w:lastRow="1" w:firstColumn="1" w:lastColumn="1" w:noHBand="0" w:noVBand="0"/>
      </w:tblPr>
      <w:tblGrid>
        <w:gridCol w:w="4678"/>
      </w:tblGrid>
      <w:tr w:rsidR="00E122B4" w:rsidRPr="00EC67B7" w:rsidTr="00226118">
        <w:tc>
          <w:tcPr>
            <w:tcW w:w="4678" w:type="dxa"/>
            <w:shd w:val="clear" w:color="auto" w:fill="auto"/>
          </w:tcPr>
          <w:p w:rsidR="00E122B4" w:rsidRPr="00EC67B7" w:rsidRDefault="00E122B4" w:rsidP="00EC67B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C67B7">
              <w:rPr>
                <w:rFonts w:ascii="Arial" w:eastAsia="Calibri" w:hAnsi="Arial" w:cs="Arial"/>
                <w:sz w:val="24"/>
                <w:szCs w:val="24"/>
              </w:rPr>
              <w:lastRenderedPageBreak/>
              <w:t>УТВЕРЖДЕН</w:t>
            </w:r>
          </w:p>
          <w:p w:rsidR="00EC67B7" w:rsidRDefault="00E122B4" w:rsidP="00EC67B7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</w:pPr>
            <w:r w:rsidRPr="00EC67B7">
              <w:rPr>
                <w:rFonts w:ascii="Arial" w:eastAsia="Calibri" w:hAnsi="Arial" w:cs="Arial"/>
                <w:sz w:val="24"/>
                <w:szCs w:val="24"/>
              </w:rPr>
              <w:t>постановлением администрации</w:t>
            </w:r>
            <w:r w:rsidR="00A40872" w:rsidRPr="00EC67B7">
              <w:rPr>
                <w:rFonts w:ascii="Arial" w:eastAsia="Calibri" w:hAnsi="Arial" w:cs="Arial"/>
                <w:sz w:val="24"/>
                <w:szCs w:val="24"/>
              </w:rPr>
              <w:t xml:space="preserve"> муниципального образования</w:t>
            </w:r>
            <w:r w:rsidR="00010A98" w:rsidRPr="00EC67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010A98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"</w:t>
            </w:r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 xml:space="preserve">Сельское поселение Тамбовский сельсовет </w:t>
            </w:r>
            <w:proofErr w:type="spellStart"/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Харабалинского</w:t>
            </w:r>
            <w:proofErr w:type="spellEnd"/>
            <w:r w:rsidR="001026F9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 xml:space="preserve"> муниципального района Астраханской области</w:t>
            </w:r>
            <w:r w:rsidR="00010A98" w:rsidRPr="00EC67B7"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  <w:t>"</w:t>
            </w:r>
            <w:r w:rsidR="00226118" w:rsidRPr="00EC67B7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  <w:p w:rsidR="00E122B4" w:rsidRPr="00EC67B7" w:rsidRDefault="00E122B4" w:rsidP="002A30F9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iCs/>
                <w:sz w:val="24"/>
                <w:szCs w:val="24"/>
                <w:lang w:bidi="ru-RU"/>
              </w:rPr>
            </w:pPr>
            <w:r w:rsidRPr="00EC67B7">
              <w:rPr>
                <w:rFonts w:ascii="Arial" w:eastAsia="Calibri" w:hAnsi="Arial" w:cs="Arial"/>
                <w:sz w:val="24"/>
                <w:szCs w:val="24"/>
              </w:rPr>
              <w:t xml:space="preserve">от </w:t>
            </w:r>
            <w:r w:rsidR="003C2B4C" w:rsidRPr="00EC67B7">
              <w:rPr>
                <w:rFonts w:ascii="Arial" w:eastAsia="Calibri" w:hAnsi="Arial" w:cs="Arial"/>
                <w:bCs/>
                <w:sz w:val="24"/>
                <w:szCs w:val="24"/>
              </w:rPr>
              <w:t>__</w:t>
            </w:r>
            <w:r w:rsidR="002A30F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            </w:t>
            </w:r>
            <w:r w:rsidR="00A715AC">
              <w:rPr>
                <w:rFonts w:ascii="Arial" w:eastAsia="Calibri" w:hAnsi="Arial" w:cs="Arial"/>
                <w:bCs/>
                <w:sz w:val="24"/>
                <w:szCs w:val="24"/>
              </w:rPr>
              <w:t>__</w:t>
            </w:r>
            <w:r w:rsidR="003C2B4C" w:rsidRPr="00EC67B7">
              <w:rPr>
                <w:rFonts w:ascii="Arial" w:eastAsia="Calibri" w:hAnsi="Arial" w:cs="Arial"/>
                <w:bCs/>
                <w:sz w:val="24"/>
                <w:szCs w:val="24"/>
              </w:rPr>
              <w:t>2025</w:t>
            </w:r>
            <w:r w:rsidRPr="00EC67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г. № __</w:t>
            </w:r>
            <w:r w:rsidR="002A30F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 xml:space="preserve">   </w:t>
            </w:r>
            <w:proofErr w:type="gramStart"/>
            <w:r w:rsidR="002A30F9">
              <w:rPr>
                <w:rFonts w:ascii="Arial" w:eastAsia="Calibri" w:hAnsi="Arial" w:cs="Arial"/>
                <w:bCs/>
                <w:sz w:val="24"/>
                <w:szCs w:val="24"/>
                <w:u w:val="single"/>
              </w:rPr>
              <w:t>-П</w:t>
            </w:r>
            <w:proofErr w:type="gramEnd"/>
            <w:r w:rsidRPr="00EC67B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__ </w:t>
            </w:r>
          </w:p>
        </w:tc>
      </w:tr>
    </w:tbl>
    <w:p w:rsidR="00E122B4" w:rsidRPr="00EC67B7" w:rsidRDefault="00E122B4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F6251" w:rsidRPr="00EC67B7" w:rsidRDefault="0072606F" w:rsidP="00EC67B7">
      <w:pPr>
        <w:autoSpaceDE w:val="0"/>
        <w:autoSpaceDN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sz w:val="24"/>
          <w:szCs w:val="24"/>
          <w:lang w:eastAsia="ru-RU"/>
        </w:rPr>
        <w:t>Порядок разработки и утверждения административных регламентов предоставления муниципальных услуг</w:t>
      </w:r>
    </w:p>
    <w:p w:rsidR="00D1522C" w:rsidRPr="00EC67B7" w:rsidRDefault="00D1522C" w:rsidP="00EC67B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1" w:name="sub_1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 Общие положения</w:t>
      </w:r>
    </w:p>
    <w:bookmarkEnd w:id="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" w:name="sub_1011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Порядок) устанавливает требования к разработке и утверждению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администрацией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10A98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010A98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(далее – 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административных регламентов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услуг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sub_1012"/>
      <w:bookmarkEnd w:id="2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 Административный регламент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нормативный правовой акт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устанавливающий порядок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стандарт предоставления 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7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Федерального закона</w:t>
        </w:r>
      </w:hyperlink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от 27.07.2010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 "Об организации предоставления государственных и муниципальных усл</w:t>
      </w:r>
      <w:r w:rsidR="007F72DE" w:rsidRPr="00EC67B7">
        <w:rPr>
          <w:rFonts w:ascii="Arial" w:eastAsia="Times New Roman" w:hAnsi="Arial" w:cs="Arial"/>
          <w:sz w:val="24"/>
          <w:szCs w:val="24"/>
          <w:lang w:eastAsia="ru-RU"/>
        </w:rPr>
        <w:t>уг" (далее – Федеральный закон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210-ФЗ).</w:t>
      </w:r>
    </w:p>
    <w:p w:rsidR="00A40872" w:rsidRPr="00EC67B7" w:rsidRDefault="007F72DE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sub_1122"/>
      <w:bookmarkEnd w:id="3"/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предоставляемые муниципальными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учреждениями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1D34B3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в которых размещается муниципальное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1.3. 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регламенты разрабатываются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услуге в</w:t>
      </w:r>
      <w:r w:rsidR="001C5A1B" w:rsidRPr="00EC67B7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 системе "Реестр государственных и муниципальных услуг Астраханской области"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" w:name="sub_10132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Доступ должностных лиц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специалистов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учреждений муниципального образования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региональной информационной системе "Реестр государственных и муниципальных услуг Астраханской области"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  <w:proofErr w:type="gramEnd"/>
    </w:p>
    <w:p w:rsidR="00A40872" w:rsidRPr="00EC67B7" w:rsidRDefault="001C5A1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6" w:name="sub_1015"/>
      <w:bookmarkEnd w:id="5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1.4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. Административные регламенты, разработанные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утверждаются нормативными правовыми актами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втором пункта 1.2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разрабатываются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 и утверждаются нормативными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правовыми актами </w:t>
      </w:r>
      <w:r w:rsidR="001C5A1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1C5A1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1.5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с использованием программно-технических средств федеральной государственной информационной системы "Федеральный реестр государственных и муниципа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льных услуг (функций)"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реестр услуг). Проведение экспертизы проектов нормативных правовых актов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утверждающих административные регламенты, в том числе нормативных правовых актов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приостанавливающих действие административных регламентов, признающ</w:t>
      </w:r>
      <w:r w:rsidR="003B7CB9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их их утратившими силу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экспертиза проектов административных регламентов), осуществляется </w:t>
      </w:r>
      <w:r w:rsidR="003B7CB9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7" w:name="sub_1017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1.7. Разработка административных регламентов включает следующие этапы:</w:t>
      </w:r>
    </w:p>
    <w:bookmarkEnd w:id="7"/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1) в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несение в реестр услуг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сведений о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муниципальной услуге;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2) 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втоматическое формирование из сведений, указанных в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подпункте 1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2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3) 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нализ, доработка (в случае необходимости)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проекта административного регламента, сформированного в соответствии с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2 настоящего пункта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, и его загрузка в реестр услуг.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4) п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роведение в отношении проекта административного регламента, сформированного в соответствии с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подпунктом 3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разделами 3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hyperlink w:anchor="sub_400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4</w:t>
        </w:r>
      </w:hyperlink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3B7CB9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1.8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. </w:t>
      </w:r>
      <w:proofErr w:type="gramStart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При разработке проектов административных регламентов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 предусматривае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оптимизацию (повышение качества) предоставления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возможность предоставления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режиме, многоканальность и экстерриториальность получения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(далее –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административные процедуры) и сроков их осуществления, а также документов и (или) информации, которые требуются для получения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услуги</w:t>
      </w:r>
      <w:proofErr w:type="gramEnd"/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внедрение реестровой модели учета результатов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услуг, а также внедрение иных принципов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услуг, предусмотренных </w:t>
      </w:r>
      <w:hyperlink r:id="rId8" w:history="1">
        <w:r w:rsidR="00A40872" w:rsidRPr="00EC67B7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</w:t>
        </w:r>
      </w:hyperlink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 210-ФЗ.</w:t>
      </w:r>
    </w:p>
    <w:p w:rsidR="00A40872" w:rsidRPr="00EC67B7" w:rsidRDefault="00CA4A61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8" w:name="sub_1110"/>
      <w:r w:rsidRPr="00EC67B7">
        <w:rPr>
          <w:rFonts w:ascii="Arial" w:eastAsia="Times New Roman" w:hAnsi="Arial" w:cs="Arial"/>
          <w:sz w:val="24"/>
          <w:szCs w:val="24"/>
          <w:lang w:eastAsia="ru-RU"/>
        </w:rPr>
        <w:t>1.9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. Наименование административного регламента определяется 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положениями нормативного правового акта, которым предусмотрена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услуга.</w:t>
      </w:r>
    </w:p>
    <w:bookmarkEnd w:id="8"/>
    <w:p w:rsidR="00CA4A61" w:rsidRPr="00EC67B7" w:rsidRDefault="00CA4A61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shd w:val="clear" w:color="auto" w:fill="F0F0F0"/>
          <w:lang w:eastAsia="ru-RU"/>
        </w:rPr>
      </w:pPr>
    </w:p>
    <w:p w:rsid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Требования к структуре и содержанию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административных регламентов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9" w:name="sub_1021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2.1. Структура административного регламента содержит следующие разделы:</w:t>
      </w:r>
    </w:p>
    <w:bookmarkEnd w:id="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общие положения;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стандарт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sub_102104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>(в том числе земельных участков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повторение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в рамках предоставления одной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передачи осуществления отдельных полномочий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раздел не включается в структуру административного регламента;</w:t>
      </w:r>
    </w:p>
    <w:bookmarkEnd w:id="1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1" w:name="sub_102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2.2. В разделе "Общие положения" указываются следующие положения:</w:t>
      </w:r>
    </w:p>
    <w:bookmarkEnd w:id="1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предмет регулирования административного регламента;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круг заявителей;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требование предоставления заявителю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соответствии с категориями (признаками) заявителей, сведения о которых размещаются в реестре услуг и федеральной государственной информационной системе </w:t>
      </w:r>
      <w:hyperlink r:id="rId9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"Единый портал государственных и муниципальных услуг (функций)"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подсистеме </w:t>
      </w:r>
      <w:hyperlink r:id="rId1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"Портал государственных и муниципальных услуг Астраханской области"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региональной информационной системы "Платформа межведомственного взаимодействия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категории (признаки) заявителей, единый и региональный порталы).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2" w:name="sub_1023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2.3. Раздел "Стандарт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подразделы:</w:t>
      </w:r>
    </w:p>
    <w:bookmarkEnd w:id="12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, предоставляющего муниципальную услугу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результат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 размер платы, взимаемой с заявителя при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и способы ее взимания;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при получении результата предоставления </w:t>
      </w:r>
      <w:r w:rsidR="00CA4A61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(подраздел включается в структуру административного регламента в случае обращения заявителя непосредственно в орган, автономное учреждение Астраханской области "Многофункциональный центр предоставления государственных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 муниципальных услуг"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регистрации запроса о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требования к помещениям, в которых предоставляется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показатели доступности и качества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иные требования к предоставлению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том числе учитывающие особенности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в многофункциональном центре и особенности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уг в электронной форме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иные требования к предоставлению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документов, необходимых для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3" w:name="sub_102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2.4. Подраздел "Наименование </w:t>
      </w:r>
      <w:r w:rsidR="002D76FA" w:rsidRPr="00EC67B7">
        <w:rPr>
          <w:rFonts w:ascii="Arial" w:eastAsia="Times New Roman" w:hAnsi="Arial" w:cs="Arial"/>
          <w:sz w:val="24"/>
          <w:szCs w:val="24"/>
          <w:lang w:eastAsia="ru-RU"/>
        </w:rPr>
        <w:t>органа, предоставляющего муниципальную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услугу" содержит полное наименование органа, предоставляющего услугу.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" w:name="sub_102500"/>
      <w:bookmarkEnd w:id="13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2.5. Подраздел "Результат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1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результата (результатов)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является документ;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способов получения результата (результатов)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5" w:name="sub_1026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2.6. Подраздел "Срок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сведения о максимальном сроке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который исчисляется со дня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6" w:name="sub_102700"/>
      <w:bookmarkEnd w:id="15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2.7. В подразделе "Размер платы, взимаемой с заявителя при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и способы ее взимания" указываются следующие положения:</w:t>
      </w:r>
    </w:p>
    <w:bookmarkEnd w:id="1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размещении на </w:t>
      </w:r>
      <w:hyperlink r:id="rId11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следует прямо указать на их отсутствие в данном подразделе.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7" w:name="sub_1028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2.8. Подраздел "Срок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срок регистрации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учетом способа подачи запроса о предоставлении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8" w:name="sub_102900"/>
      <w:bookmarkEnd w:id="17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2.9.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Подраздел "Требования к помещениям, в которых предоставляется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услуга" содержит сведения о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размещении на официальном сайте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ионной сети "Интернет"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официальный сайт органа), а также на </w:t>
      </w:r>
      <w:hyperlink r:id="rId1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9" w:name="sub_121000"/>
      <w:bookmarkEnd w:id="1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2.10. Подраздел "Показатели доступности и качества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сведения о размещении на официальном сайте органа, а также на </w:t>
      </w:r>
      <w:hyperlink r:id="rId1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едином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hyperlink r:id="rId1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региональном порталах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перечня показателей доступности и качества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0" w:name="sub_121100"/>
      <w:bookmarkEnd w:id="19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2.11. В подразделе "Иные требования к предоставлению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указываются следующие положения:</w:t>
      </w:r>
    </w:p>
    <w:bookmarkEnd w:id="2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перечень информационных систем, использу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емых для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отношении несовершеннолетнего лично;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поря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док предоставления результатов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риеме запроса о предоставлении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документов и (или) информации,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(в случае если запрос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может быть подан в многофункциональный центр);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выдачи заявителю результата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органа, предоставляющего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муниципальную услугу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1" w:name="sub_121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2.12. Подраздел "Исчерпывающий перечень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2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услуги, с учетом </w:t>
      </w:r>
      <w:hyperlink w:anchor="sub_1225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абзацев шестого-восьмого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В случае отсутствия таких документов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форм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соответствии с </w:t>
      </w:r>
      <w:hyperlink w:anchor="sub_12120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абзацем пятым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перечень способов подачи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шестым-восьмым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2" w:name="sub_121205"/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Формы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свободная форма подачи этих документов (в случае, если формы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3" w:name="sub_121300"/>
      <w:bookmarkEnd w:id="22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2.13. Подраздел "Исчерпывающий перечень оснований для отказа в приеме запроса о предоставлении </w:t>
      </w:r>
      <w:r w:rsidR="000448F5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услуги" содержит следующие положения:</w:t>
      </w:r>
    </w:p>
    <w:bookmarkEnd w:id="2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отказа в приеме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сведений,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указываются в приложении к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абзацах третьем-пятом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4" w:name="sub_121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2.14. Раздел "Состав, последовательность и сроки выполнения административных процедур"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осуществляемых при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административных процедур;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случаях, указанных в </w:t>
      </w:r>
      <w:hyperlink w:anchor="sub_10210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четвертом пункта 2.1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подраздел, описывающий предоставление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 (в случае если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муниципальная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услуга предполагает предоставление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 режиме), который содержит следующие положения: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) режиме или подачи заявителем запроса о предоставлении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после осуществления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мероприятий в соответствии с </w:t>
      </w:r>
      <w:hyperlink r:id="rId17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пунктом 1 части 1 статьи 7</w:t>
        </w:r>
      </w:hyperlink>
      <w:hyperlink r:id="rId18" w:history="1">
        <w:r w:rsidRPr="00EC67B7">
          <w:rPr>
            <w:rFonts w:ascii="Arial" w:eastAsia="Times New Roman" w:hAnsi="Arial" w:cs="Arial"/>
            <w:sz w:val="24"/>
            <w:szCs w:val="24"/>
            <w:vertAlign w:val="superscript"/>
            <w:lang w:eastAsia="ru-RU"/>
          </w:rPr>
          <w:t> 3</w:t>
        </w:r>
      </w:hyperlink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Федерального закона №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 210-ФЗ;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5" w:name="sub_12140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сведения о юридическом факте, поступление которых в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основанием для предоставления заявителю 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упреждающем (</w:t>
      </w:r>
      <w:proofErr w:type="spell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проактивном</w:t>
      </w:r>
      <w:proofErr w:type="spell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 режиме;</w:t>
      </w:r>
    </w:p>
    <w:bookmarkEnd w:id="2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шестом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6" w:name="sub_1215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третьим-пятым пункта 2.25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7" w:name="sub_1216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2.16. В описании административной процедуры п</w:t>
      </w:r>
      <w:r w:rsidR="00B35982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риема запроса о предоставлении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указываются следующие положения:</w:t>
      </w:r>
    </w:p>
    <w:bookmarkEnd w:id="27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способы установления личности заявителя, представителя заявителя;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 приведении в приложении к административному регламенту оснований для принятия решения об отказе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в п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>риеме запроса о предоставлении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возможность (невозможность) приема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или многофункциональным центром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регистрации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 и (или) информации, необходимых для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органе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или в многофункциональном центре.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8" w:name="sub_1217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ний (сервиса, витрины данных)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осуществления межведомственного информационного взаимодействия посредством федеральной государственной информационной системы "Единая система межведомственного электронного взаимодействия";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>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государственной информационной системы "Единая система межведомственного электронного взаимодействия".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29" w:name="sub_1218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2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приостановления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состав и содержание осуществляемых при приостановлении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административных действий;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оснований для возобновления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приостановления предоставления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0" w:name="sub_1219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3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сведения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 приведении в приложении к административному регламенту оснований для отказа в предоставлении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9207F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исчисляемый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с даты получения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1" w:name="sub_1220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2.20. В описании административной процедуры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указываются следующие положения:</w:t>
      </w:r>
    </w:p>
    <w:bookmarkEnd w:id="3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срок предоставления заявителю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исчисляемый со дня принятия решения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с учетом способов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если срок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предоставления заявителю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отличается для различных способов предоставления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возможность (невозможность)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или многофункциональным центром результата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2" w:name="sub_122100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срок, необходимый для получения документов и (или) инфор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мации в процессе предоставления 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(в случае если они известны).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3" w:name="sub_1222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2.22.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услуги)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процедура оценки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>), указываются следующие положения:</w:t>
      </w:r>
    </w:p>
    <w:bookmarkEnd w:id="3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и продолжительность процедуры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субъекты, проводящие процедуру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объект (объекты) процедуры оценки;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место проведения процедуры оценки (в случае его наличия);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документа, являющегося результатом процедуры оценки (в случае его наличия).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4" w:name="sub_1223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распределение в отношении заявителя ограниченного ресурса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(в том числе земельных участков)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способ распределения ограниченного ресурса;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(в случае его наличия);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наименование ограниченного ресурса;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продолжительность процедуры распределения ограниченного ресурса.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5" w:name="sub_122400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2.24. Раздел "Способы информирования заявителя об изменении статуса рассмотрения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услуги" содержит перечень способов информирования заявителя об изменении статуса рассмотрения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6" w:name="sub_122500"/>
      <w:bookmarkEnd w:id="35"/>
      <w:r w:rsidRPr="00EC67B7">
        <w:rPr>
          <w:rFonts w:ascii="Arial" w:eastAsia="Times New Roman" w:hAnsi="Arial" w:cs="Arial"/>
          <w:sz w:val="24"/>
          <w:szCs w:val="24"/>
          <w:lang w:eastAsia="ru-RU"/>
        </w:rPr>
        <w:t>2.25. Приложение к административному регламенту содержит:</w:t>
      </w:r>
    </w:p>
    <w:bookmarkEnd w:id="36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 перечень условных обозначений и сокращений;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7" w:name="sub_122503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результатов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перечень отдельных признаков заявителей;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38" w:name="sub_12250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абзацами третьим-пятым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или для отказа в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услуги в табличной форме;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 формы запроса о предоставлении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 и документов, необходимых для предоставления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услуги, в соответствии </w:t>
      </w:r>
      <w:hyperlink w:anchor="sub_12120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абзацем пятым пункта 2.12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раздела.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39" w:name="sub_3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 Согласование и утверждение административных регламентов</w:t>
      </w:r>
    </w:p>
    <w:bookmarkEnd w:id="3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3.1. Проект административного регламента формируется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порядке, установленном </w:t>
      </w:r>
      <w:hyperlink w:anchor="sub_1017" w:history="1">
        <w:r w:rsidR="001458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пунктом 1.7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0" w:name="sub_1032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енты, размещаются на официальном сайте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с указанием дат начала и окончания приема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органом, разработавшим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поступления заключений независимой экспертизы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рассматривае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заключения независимой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экспертизы и письменно уведомляе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обоснованием причин отказа в течение 10 рабочих дней со дня поступления заключений независимой экспертизы в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>орган.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листе согласования проекта админи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стративного регламента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лист согласования).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1" w:name="sub_1033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3.3. Проект административного регламента подлежит обязательному согласованию с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заинтересованными исполнительными органами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организациями (далее –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2" w:name="sub_1034"/>
      <w:bookmarkEnd w:id="41"/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3.4. 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Ответственное должностное лицо органа,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органы местного самоуправления муниципальных образований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участвующие в согласовании проекта административного регламента, 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уполномоченное должностное лицо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автоматически вносятся в лист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3" w:name="sub_1035"/>
      <w:bookmarkEnd w:id="42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4" w:name="sub_1036"/>
      <w:bookmarkEnd w:id="43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Астраханской области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DA7D6A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органом местного самоуправления муниципального образования Астраханской области,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5" w:name="sub_1037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3.7. 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  <w:proofErr w:type="gramEnd"/>
    </w:p>
    <w:bookmarkEnd w:id="4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мечаний изменения в сведения о муниципальной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услуге, указанные в </w:t>
      </w:r>
      <w:hyperlink w:anchor="sub_1171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подпункте</w:t>
        </w:r>
        <w:r w:rsidR="00CE0C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1 пункта 1.7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Порядка, и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  <w:proofErr w:type="gramEnd"/>
    </w:p>
    <w:p w:rsidR="00A40872" w:rsidRPr="00EC67B7" w:rsidRDefault="00CE0CCB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A40872" w:rsidRPr="00EC67B7">
        <w:rPr>
          <w:rFonts w:ascii="Arial" w:eastAsia="Times New Roman" w:hAnsi="Arial" w:cs="Arial"/>
          <w:sz w:val="24"/>
          <w:szCs w:val="24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6" w:name="sub_103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административного регламента, для проведения экспертизы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уполномоченному должностному лицу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7" w:name="sub_1039"/>
      <w:bookmarkEnd w:id="4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9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квалифицированной электронной подписи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</w:t>
      </w:r>
      <w:hyperlink w:anchor="sub_4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8" w:name="sub_1310"/>
      <w:bookmarkEnd w:id="47"/>
      <w:r w:rsidRPr="00EC67B7">
        <w:rPr>
          <w:rFonts w:ascii="Arial" w:eastAsia="Times New Roman" w:hAnsi="Arial" w:cs="Arial"/>
          <w:sz w:val="24"/>
          <w:szCs w:val="24"/>
          <w:lang w:eastAsia="ru-RU"/>
        </w:rPr>
        <w:t>3.10. 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тельством Российской Федерации,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законодательством Астраханской области,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муниципальными нормативными правовыми актами муниципального образования</w:t>
      </w:r>
      <w:r w:rsidR="001D34B3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а также размещаются в информационно-телекоммуникационно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>й сети "Интернет" на официальном сайте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на официальных сайтах 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учреждений</w:t>
      </w:r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</w:t>
      </w:r>
      <w:proofErr w:type="gram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предоставляющих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услуги, указанные в </w:t>
      </w:r>
      <w:hyperlink w:anchor="sub_1122" w:history="1">
        <w:r w:rsidR="00CE0CCB"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втором пункта 1.2</w:t>
        </w:r>
      </w:hyperlink>
      <w:r w:rsidR="00CE0CCB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9" w:name="sub_1311"/>
      <w:bookmarkEnd w:id="48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3.11. В случае наличия оснований для внесения изменений в административный регламент либо признания административного регламента утратившим силу орган, предоставляющий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муниципальную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50" w:name="sub_400"/>
      <w:r w:rsidRPr="00EC67B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 Проведение экспертизы проектов административных регламентов</w:t>
      </w:r>
    </w:p>
    <w:bookmarkEnd w:id="50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1" w:name="sub_1041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органом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признающие их утратившими силу (далее – э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кспертиза проектов нормативных правовых актов), в случае:</w:t>
      </w:r>
    </w:p>
    <w:bookmarkEnd w:id="51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- если административные регламенты утверждаются нормативным правовым актом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- если услуги, указанные в </w:t>
      </w:r>
      <w:hyperlink w:anchor="sub_1122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абзаце втором пункта 1.2 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настоящего Порядка, предоставляются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муниципальными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учреждениями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226118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"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и административные регламенты утверждаются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нормативными правовыми актами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2" w:name="sub_1042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4.2. Экспертиза проектов административных регламентов проводится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разделом 3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3" w:name="sub_1043"/>
      <w:bookmarkEnd w:id="52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уполномоченному должностному лицу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bookmarkEnd w:id="53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4.4.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Предметом экспертизы проектов административных регламентов является оценка соответствия проекта административного регламента, в том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муниципальными нормативными правовыми актами муниципального образования 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Сельское поселение Тамбовский сельсовет </w:t>
      </w:r>
      <w:proofErr w:type="spellStart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Харабалинского</w:t>
      </w:r>
      <w:proofErr w:type="spellEnd"/>
      <w:r w:rsidR="001026F9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 xml:space="preserve"> муниципального района Астраханской области</w:t>
      </w:r>
      <w:r w:rsidR="001D34B3" w:rsidRPr="00EC67B7">
        <w:rPr>
          <w:rFonts w:ascii="Arial" w:eastAsia="Times New Roman" w:hAnsi="Arial" w:cs="Arial"/>
          <w:bCs/>
          <w:iCs/>
          <w:sz w:val="24"/>
          <w:szCs w:val="24"/>
          <w:lang w:eastAsia="ru-RU" w:bidi="ru-RU"/>
        </w:rPr>
        <w:t>"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регулирующими отношения в области предоставления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муниципальных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услуг.</w:t>
      </w:r>
      <w:proofErr w:type="gramEnd"/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пункте 4.4</w:t>
        </w:r>
      </w:hyperlink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составляется заключение.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Заключение </w:t>
      </w:r>
      <w:r w:rsidR="00EA3FD0" w:rsidRPr="00EC67B7">
        <w:rPr>
          <w:rFonts w:ascii="Arial" w:eastAsia="Times New Roman" w:hAnsi="Arial" w:cs="Arial"/>
          <w:sz w:val="24"/>
          <w:szCs w:val="24"/>
          <w:lang w:eastAsia="ru-RU"/>
        </w:rPr>
        <w:t>подписывается уполномоченным должностным лицом органа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согласования в реестре услуг).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4" w:name="sub_1046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уполномоченного должностного лица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и направляет доработанный проект административного регламента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уполномоченному должностному лицу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абзаце первом пункта 4.5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осуществляется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в порядке и сроки, которые установлены настоящим разделом.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55" w:name="sub_1047"/>
      <w:r w:rsidRPr="00EC67B7">
        <w:rPr>
          <w:rFonts w:ascii="Arial" w:eastAsia="Times New Roman" w:hAnsi="Arial" w:cs="Arial"/>
          <w:sz w:val="24"/>
          <w:szCs w:val="24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и</w:t>
      </w:r>
      <w:proofErr w:type="gramEnd"/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уполномоченного должностного лица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EC67B7">
          <w:rPr>
            <w:rFonts w:ascii="Arial" w:eastAsia="Times New Roman" w:hAnsi="Arial" w:cs="Arial"/>
            <w:sz w:val="24"/>
            <w:szCs w:val="24"/>
            <w:lang w:eastAsia="ru-RU"/>
          </w:rPr>
          <w:t>пункте 4.4</w:t>
        </w:r>
      </w:hyperlink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Порядка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, подтверждается согласованием проекта административного </w:t>
      </w:r>
      <w:proofErr w:type="gramStart"/>
      <w:r w:rsidRPr="00EC67B7">
        <w:rPr>
          <w:rFonts w:ascii="Arial" w:eastAsia="Times New Roman" w:hAnsi="Arial" w:cs="Arial"/>
          <w:sz w:val="24"/>
          <w:szCs w:val="24"/>
          <w:lang w:eastAsia="ru-RU"/>
        </w:rPr>
        <w:t>регламента</w:t>
      </w:r>
      <w:proofErr w:type="gramEnd"/>
      <w:r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C7EBE" w:rsidRPr="00EC67B7">
        <w:rPr>
          <w:rFonts w:ascii="Arial" w:eastAsia="Times New Roman" w:hAnsi="Arial" w:cs="Arial"/>
          <w:sz w:val="24"/>
          <w:szCs w:val="24"/>
          <w:lang w:eastAsia="ru-RU"/>
        </w:rPr>
        <w:t xml:space="preserve">уполномоченным должностным лицом органа </w:t>
      </w:r>
      <w:r w:rsidRPr="00EC67B7">
        <w:rPr>
          <w:rFonts w:ascii="Arial" w:eastAsia="Times New Roman" w:hAnsi="Arial" w:cs="Arial"/>
          <w:sz w:val="24"/>
          <w:szCs w:val="24"/>
          <w:lang w:eastAsia="ru-RU"/>
        </w:rPr>
        <w:t>посредством проставления отметки о согласовании в листе согласования.</w:t>
      </w: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40872" w:rsidRPr="00EC67B7" w:rsidRDefault="00A40872" w:rsidP="00EC6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643C" w:rsidRPr="00EC67B7" w:rsidRDefault="0044643C" w:rsidP="00EC67B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44643C" w:rsidRPr="00EC67B7" w:rsidSect="00EC6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757F4"/>
    <w:rsid w:val="000A6695"/>
    <w:rsid w:val="000A6898"/>
    <w:rsid w:val="000B20E9"/>
    <w:rsid w:val="000B4FC3"/>
    <w:rsid w:val="000C0B58"/>
    <w:rsid w:val="000E3F8A"/>
    <w:rsid w:val="001026F9"/>
    <w:rsid w:val="0012437E"/>
    <w:rsid w:val="00137905"/>
    <w:rsid w:val="00137D0A"/>
    <w:rsid w:val="001458CB"/>
    <w:rsid w:val="001627AB"/>
    <w:rsid w:val="00172322"/>
    <w:rsid w:val="00187E37"/>
    <w:rsid w:val="001A1109"/>
    <w:rsid w:val="001C5A1B"/>
    <w:rsid w:val="001C5C25"/>
    <w:rsid w:val="001D1CF0"/>
    <w:rsid w:val="001D34B3"/>
    <w:rsid w:val="001E641D"/>
    <w:rsid w:val="00224922"/>
    <w:rsid w:val="00226118"/>
    <w:rsid w:val="0029207F"/>
    <w:rsid w:val="0029566C"/>
    <w:rsid w:val="002A30F9"/>
    <w:rsid w:val="002A7ED3"/>
    <w:rsid w:val="002D11FE"/>
    <w:rsid w:val="002D444E"/>
    <w:rsid w:val="002D76FA"/>
    <w:rsid w:val="00317F08"/>
    <w:rsid w:val="00325BDB"/>
    <w:rsid w:val="0034395B"/>
    <w:rsid w:val="00365E07"/>
    <w:rsid w:val="003846E0"/>
    <w:rsid w:val="00385418"/>
    <w:rsid w:val="003962EA"/>
    <w:rsid w:val="003A74DA"/>
    <w:rsid w:val="003B7CB9"/>
    <w:rsid w:val="003C2B4C"/>
    <w:rsid w:val="003F2292"/>
    <w:rsid w:val="003F7BBF"/>
    <w:rsid w:val="00440A28"/>
    <w:rsid w:val="0044643C"/>
    <w:rsid w:val="00457FBE"/>
    <w:rsid w:val="004A358E"/>
    <w:rsid w:val="004D6D3B"/>
    <w:rsid w:val="004E40C1"/>
    <w:rsid w:val="00510F91"/>
    <w:rsid w:val="00524248"/>
    <w:rsid w:val="00542979"/>
    <w:rsid w:val="0057389B"/>
    <w:rsid w:val="005950CE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5929"/>
    <w:rsid w:val="00814432"/>
    <w:rsid w:val="00825410"/>
    <w:rsid w:val="00836CF6"/>
    <w:rsid w:val="00842E10"/>
    <w:rsid w:val="008674C7"/>
    <w:rsid w:val="008877A5"/>
    <w:rsid w:val="008C3160"/>
    <w:rsid w:val="008C69FB"/>
    <w:rsid w:val="008C7EBE"/>
    <w:rsid w:val="00910699"/>
    <w:rsid w:val="00926D94"/>
    <w:rsid w:val="00933A37"/>
    <w:rsid w:val="00940E37"/>
    <w:rsid w:val="00942E23"/>
    <w:rsid w:val="009530C6"/>
    <w:rsid w:val="009676E9"/>
    <w:rsid w:val="009A1E09"/>
    <w:rsid w:val="009C5370"/>
    <w:rsid w:val="009E6306"/>
    <w:rsid w:val="009F6251"/>
    <w:rsid w:val="00A10392"/>
    <w:rsid w:val="00A40872"/>
    <w:rsid w:val="00A715AC"/>
    <w:rsid w:val="00A72454"/>
    <w:rsid w:val="00A809B8"/>
    <w:rsid w:val="00A851B0"/>
    <w:rsid w:val="00AA66D3"/>
    <w:rsid w:val="00B05C33"/>
    <w:rsid w:val="00B12DAF"/>
    <w:rsid w:val="00B2430E"/>
    <w:rsid w:val="00B34DD7"/>
    <w:rsid w:val="00B35982"/>
    <w:rsid w:val="00B82E8C"/>
    <w:rsid w:val="00BB07E4"/>
    <w:rsid w:val="00BB5912"/>
    <w:rsid w:val="00BC1D17"/>
    <w:rsid w:val="00BC5CE6"/>
    <w:rsid w:val="00BF7C14"/>
    <w:rsid w:val="00C028B8"/>
    <w:rsid w:val="00C32E95"/>
    <w:rsid w:val="00CA4A61"/>
    <w:rsid w:val="00CE0CCB"/>
    <w:rsid w:val="00CF1D27"/>
    <w:rsid w:val="00CF1DF4"/>
    <w:rsid w:val="00CF30CA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C67B7"/>
    <w:rsid w:val="00ED7AC1"/>
    <w:rsid w:val="00EE6D5D"/>
    <w:rsid w:val="00EE6F66"/>
    <w:rsid w:val="00F12039"/>
    <w:rsid w:val="00F36D4B"/>
    <w:rsid w:val="00F67EAD"/>
    <w:rsid w:val="00F7322A"/>
    <w:rsid w:val="00F74E2A"/>
    <w:rsid w:val="00F9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9290072/66" TargetMode="External"/><Relationship Id="rId18" Type="http://schemas.openxmlformats.org/officeDocument/2006/relationships/hyperlink" Target="https://internet.garant.ru/document/redirect/12177515/73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981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290072/9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9290072/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290072/66" TargetMode="External"/><Relationship Id="rId10" Type="http://schemas.openxmlformats.org/officeDocument/2006/relationships/hyperlink" Target="https://internet.garant.ru/document/redirect/9290072/981" TargetMode="External"/><Relationship Id="rId19" Type="http://schemas.openxmlformats.org/officeDocument/2006/relationships/hyperlink" Target="https://internet.garant.ru/document/redirect/12184522/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9290072/66" TargetMode="External"/><Relationship Id="rId14" Type="http://schemas.openxmlformats.org/officeDocument/2006/relationships/hyperlink" Target="https://internet.garant.ru/document/redirect/9290072/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56044-8EB6-4381-9C2E-179813F7C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6652</Words>
  <Characters>37918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Каир</cp:lastModifiedBy>
  <cp:revision>2</cp:revision>
  <cp:lastPrinted>2025-09-30T11:12:00Z</cp:lastPrinted>
  <dcterms:created xsi:type="dcterms:W3CDTF">2025-09-30T11:16:00Z</dcterms:created>
  <dcterms:modified xsi:type="dcterms:W3CDTF">2025-09-30T11:16:00Z</dcterms:modified>
</cp:coreProperties>
</file>