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0F" w:rsidRPr="00696137" w:rsidRDefault="001030E4" w:rsidP="00C9340F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  <w:r w:rsidRPr="00696137">
        <w:rPr>
          <w:rFonts w:ascii="Arial" w:hAnsi="Arial" w:cs="Arial"/>
          <w:b/>
          <w:sz w:val="32"/>
          <w:szCs w:val="24"/>
        </w:rPr>
        <w:t>ПОСТАНОВЛЕНИЕ</w:t>
      </w:r>
    </w:p>
    <w:p w:rsidR="00C9340F" w:rsidRPr="00696137" w:rsidRDefault="00C9340F" w:rsidP="00C9340F">
      <w:pPr>
        <w:jc w:val="center"/>
        <w:rPr>
          <w:rFonts w:ascii="Arial" w:hAnsi="Arial" w:cs="Arial"/>
          <w:sz w:val="24"/>
          <w:szCs w:val="24"/>
        </w:rPr>
      </w:pPr>
    </w:p>
    <w:p w:rsidR="0026011A" w:rsidRPr="009D6DCA" w:rsidRDefault="0026011A" w:rsidP="00C9340F">
      <w:pPr>
        <w:jc w:val="center"/>
        <w:rPr>
          <w:rFonts w:ascii="Arial" w:hAnsi="Arial" w:cs="Arial"/>
          <w:sz w:val="24"/>
          <w:szCs w:val="24"/>
        </w:rPr>
      </w:pPr>
    </w:p>
    <w:p w:rsidR="00C9340F" w:rsidRPr="00696137" w:rsidRDefault="009D6DCA" w:rsidP="00C9340F">
      <w:pPr>
        <w:jc w:val="center"/>
        <w:rPr>
          <w:rFonts w:ascii="Arial" w:hAnsi="Arial" w:cs="Arial"/>
          <w:sz w:val="24"/>
          <w:szCs w:val="24"/>
        </w:rPr>
      </w:pPr>
      <w:r w:rsidRPr="009D6DCA">
        <w:rPr>
          <w:rFonts w:ascii="Arial" w:hAnsi="Arial" w:cs="Arial"/>
          <w:sz w:val="24"/>
          <w:szCs w:val="24"/>
        </w:rPr>
        <w:t>13</w:t>
      </w:r>
      <w:r w:rsidR="00696137" w:rsidRPr="009D6DCA">
        <w:rPr>
          <w:rFonts w:ascii="Arial" w:hAnsi="Arial" w:cs="Arial"/>
          <w:sz w:val="24"/>
          <w:szCs w:val="24"/>
        </w:rPr>
        <w:t>.</w:t>
      </w:r>
      <w:r w:rsidR="001030E4" w:rsidRPr="009D6DCA">
        <w:rPr>
          <w:rFonts w:ascii="Arial" w:hAnsi="Arial" w:cs="Arial"/>
          <w:sz w:val="24"/>
          <w:szCs w:val="24"/>
        </w:rPr>
        <w:t>0</w:t>
      </w:r>
      <w:r w:rsidRPr="009D6DCA">
        <w:rPr>
          <w:rFonts w:ascii="Arial" w:hAnsi="Arial" w:cs="Arial"/>
          <w:sz w:val="24"/>
          <w:szCs w:val="24"/>
        </w:rPr>
        <w:t>3</w:t>
      </w:r>
      <w:r w:rsidR="0054605E" w:rsidRPr="009D6DCA">
        <w:rPr>
          <w:rFonts w:ascii="Arial" w:hAnsi="Arial" w:cs="Arial"/>
          <w:sz w:val="24"/>
          <w:szCs w:val="24"/>
        </w:rPr>
        <w:t>.20</w:t>
      </w:r>
      <w:r w:rsidR="00696137" w:rsidRPr="009D6DCA">
        <w:rPr>
          <w:rFonts w:ascii="Arial" w:hAnsi="Arial" w:cs="Arial"/>
          <w:sz w:val="24"/>
          <w:szCs w:val="24"/>
        </w:rPr>
        <w:t>2</w:t>
      </w:r>
      <w:r w:rsidRPr="009D6DCA">
        <w:rPr>
          <w:rFonts w:ascii="Arial" w:hAnsi="Arial" w:cs="Arial"/>
          <w:sz w:val="24"/>
          <w:szCs w:val="24"/>
        </w:rPr>
        <w:t>5</w:t>
      </w:r>
      <w:r w:rsidR="0054605E" w:rsidRPr="009D6DCA">
        <w:rPr>
          <w:rFonts w:ascii="Arial" w:hAnsi="Arial" w:cs="Arial"/>
          <w:sz w:val="24"/>
          <w:szCs w:val="24"/>
        </w:rPr>
        <w:t xml:space="preserve"> г.</w:t>
      </w:r>
      <w:r w:rsidR="00C9340F" w:rsidRPr="009D6DCA">
        <w:rPr>
          <w:rFonts w:ascii="Arial" w:hAnsi="Arial" w:cs="Arial"/>
          <w:sz w:val="24"/>
          <w:szCs w:val="24"/>
        </w:rPr>
        <w:t xml:space="preserve"> № </w:t>
      </w:r>
      <w:r w:rsidRPr="009D6DCA">
        <w:rPr>
          <w:rFonts w:ascii="Arial" w:hAnsi="Arial" w:cs="Arial"/>
          <w:sz w:val="24"/>
          <w:szCs w:val="24"/>
        </w:rPr>
        <w:t>25</w:t>
      </w:r>
      <w:r w:rsidR="0054605E" w:rsidRPr="009D6DCA">
        <w:rPr>
          <w:rFonts w:ascii="Arial" w:hAnsi="Arial" w:cs="Arial"/>
          <w:sz w:val="24"/>
          <w:szCs w:val="24"/>
        </w:rPr>
        <w:t>-П</w:t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54605E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proofErr w:type="gramStart"/>
      <w:r w:rsidR="00C9340F" w:rsidRPr="00696137">
        <w:rPr>
          <w:rFonts w:ascii="Arial" w:hAnsi="Arial" w:cs="Arial"/>
          <w:sz w:val="24"/>
          <w:szCs w:val="24"/>
        </w:rPr>
        <w:t>с</w:t>
      </w:r>
      <w:proofErr w:type="gramEnd"/>
      <w:r w:rsidR="00C9340F" w:rsidRPr="00696137">
        <w:rPr>
          <w:rFonts w:ascii="Arial" w:hAnsi="Arial" w:cs="Arial"/>
          <w:sz w:val="24"/>
          <w:szCs w:val="24"/>
        </w:rPr>
        <w:t>. Тамбовка</w:t>
      </w:r>
    </w:p>
    <w:p w:rsidR="00DC1764" w:rsidRPr="00696137" w:rsidRDefault="00DC1764" w:rsidP="00C9340F">
      <w:pPr>
        <w:jc w:val="center"/>
        <w:rPr>
          <w:rFonts w:ascii="Arial" w:hAnsi="Arial" w:cs="Arial"/>
          <w:sz w:val="24"/>
          <w:szCs w:val="24"/>
        </w:rPr>
      </w:pPr>
    </w:p>
    <w:p w:rsidR="00DC1764" w:rsidRPr="00696137" w:rsidRDefault="00DC1764" w:rsidP="00C9340F">
      <w:pPr>
        <w:jc w:val="center"/>
        <w:rPr>
          <w:rFonts w:ascii="Arial" w:hAnsi="Arial" w:cs="Arial"/>
          <w:sz w:val="24"/>
          <w:szCs w:val="24"/>
        </w:rPr>
      </w:pPr>
    </w:p>
    <w:p w:rsidR="004F24B2" w:rsidRPr="00696137" w:rsidRDefault="00907BC8" w:rsidP="00335E2D">
      <w:pPr>
        <w:shd w:val="clear" w:color="auto" w:fill="FFFFFF"/>
        <w:ind w:right="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6137">
        <w:rPr>
          <w:rFonts w:ascii="Arial" w:hAnsi="Arial" w:cs="Arial"/>
          <w:b/>
          <w:sz w:val="24"/>
          <w:szCs w:val="24"/>
        </w:rPr>
        <w:t xml:space="preserve">Об утверждении Плана мероприятий по оздоровлению муниципальных финансов бюджета </w:t>
      </w:r>
      <w:r w:rsidR="00DD6C38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C9340F" w:rsidRPr="00696137">
        <w:rPr>
          <w:rFonts w:ascii="Arial" w:hAnsi="Arial" w:cs="Arial"/>
          <w:b/>
          <w:sz w:val="24"/>
          <w:szCs w:val="24"/>
        </w:rPr>
        <w:t xml:space="preserve"> «Тамбовский сельсовет» </w:t>
      </w:r>
      <w:r w:rsidRPr="00696137">
        <w:rPr>
          <w:rFonts w:ascii="Arial" w:hAnsi="Arial" w:cs="Arial"/>
          <w:b/>
          <w:sz w:val="24"/>
          <w:szCs w:val="24"/>
        </w:rPr>
        <w:t xml:space="preserve">на </w:t>
      </w:r>
      <w:r w:rsidR="009D6DCA">
        <w:rPr>
          <w:rFonts w:ascii="Arial" w:hAnsi="Arial" w:cs="Arial"/>
          <w:b/>
          <w:sz w:val="24"/>
          <w:szCs w:val="24"/>
        </w:rPr>
        <w:t xml:space="preserve">2025 - 2027 </w:t>
      </w:r>
      <w:r w:rsidRPr="00696137">
        <w:rPr>
          <w:rFonts w:ascii="Arial" w:hAnsi="Arial" w:cs="Arial"/>
          <w:b/>
          <w:sz w:val="24"/>
          <w:szCs w:val="24"/>
        </w:rPr>
        <w:t>годы</w:t>
      </w:r>
    </w:p>
    <w:p w:rsidR="00DC1764" w:rsidRPr="00696137" w:rsidRDefault="00DC1764" w:rsidP="00DC1764">
      <w:pPr>
        <w:shd w:val="clear" w:color="auto" w:fill="FFFFFF"/>
        <w:spacing w:line="240" w:lineRule="exact"/>
        <w:ind w:right="5"/>
        <w:jc w:val="both"/>
        <w:rPr>
          <w:rFonts w:ascii="Arial" w:hAnsi="Arial" w:cs="Arial"/>
          <w:b/>
          <w:sz w:val="24"/>
          <w:szCs w:val="24"/>
        </w:rPr>
      </w:pPr>
    </w:p>
    <w:p w:rsidR="00803973" w:rsidRPr="00696137" w:rsidRDefault="00803973" w:rsidP="00803973">
      <w:pPr>
        <w:shd w:val="clear" w:color="auto" w:fill="FFFFFF"/>
        <w:spacing w:line="240" w:lineRule="exact"/>
        <w:ind w:right="5"/>
        <w:jc w:val="both"/>
        <w:rPr>
          <w:rFonts w:ascii="Arial" w:hAnsi="Arial" w:cs="Arial"/>
          <w:sz w:val="24"/>
          <w:szCs w:val="24"/>
        </w:rPr>
      </w:pPr>
    </w:p>
    <w:p w:rsidR="00803973" w:rsidRPr="00696137" w:rsidRDefault="00803973" w:rsidP="007F2E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</w:t>
      </w:r>
      <w:proofErr w:type="gramStart"/>
      <w:r w:rsidRPr="00696137">
        <w:rPr>
          <w:rFonts w:ascii="Arial" w:hAnsi="Arial" w:cs="Arial"/>
          <w:sz w:val="24"/>
          <w:szCs w:val="24"/>
        </w:rPr>
        <w:t>общих</w:t>
      </w:r>
      <w:proofErr w:type="gramEnd"/>
      <w:r w:rsidRPr="006961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6137">
        <w:rPr>
          <w:rFonts w:ascii="Arial" w:hAnsi="Arial" w:cs="Arial"/>
          <w:sz w:val="24"/>
          <w:szCs w:val="24"/>
        </w:rPr>
        <w:t xml:space="preserve">принципах организации местного самоуправления в Российской Федерации», Уставом муниципального образования «Тамбовский сельсовет», в целях создания условий для результативного управления финансами </w:t>
      </w:r>
      <w:r w:rsidR="007F2E04" w:rsidRPr="00696137">
        <w:rPr>
          <w:rFonts w:ascii="Arial" w:hAnsi="Arial" w:cs="Arial"/>
          <w:sz w:val="24"/>
          <w:szCs w:val="24"/>
        </w:rPr>
        <w:t xml:space="preserve">бюджета </w:t>
      </w:r>
      <w:r w:rsidR="001030E4">
        <w:rPr>
          <w:rFonts w:ascii="Arial" w:hAnsi="Arial" w:cs="Arial"/>
          <w:sz w:val="24"/>
          <w:szCs w:val="24"/>
        </w:rPr>
        <w:t>муниципального образования</w:t>
      </w:r>
      <w:r w:rsidRPr="00696137">
        <w:rPr>
          <w:rFonts w:ascii="Arial" w:hAnsi="Arial" w:cs="Arial"/>
          <w:sz w:val="24"/>
          <w:szCs w:val="24"/>
        </w:rPr>
        <w:t xml:space="preserve"> «Тамбовский сельсовет», эффективного использования бюджетных средств и обеспечения сбалансированности бюджета </w:t>
      </w:r>
      <w:r w:rsidR="001030E4">
        <w:rPr>
          <w:rFonts w:ascii="Arial" w:hAnsi="Arial" w:cs="Arial"/>
          <w:sz w:val="24"/>
          <w:szCs w:val="24"/>
        </w:rPr>
        <w:t>муниципального образования</w:t>
      </w:r>
      <w:r w:rsidRPr="00696137">
        <w:rPr>
          <w:rFonts w:ascii="Arial" w:hAnsi="Arial" w:cs="Arial"/>
          <w:sz w:val="24"/>
          <w:szCs w:val="24"/>
        </w:rPr>
        <w:t xml:space="preserve"> «Тамбовский сельсовет», во исполнение п.</w:t>
      </w:r>
      <w:r w:rsidR="00CF4566" w:rsidRPr="00696137">
        <w:rPr>
          <w:rFonts w:ascii="Arial" w:hAnsi="Arial" w:cs="Arial"/>
          <w:sz w:val="24"/>
          <w:szCs w:val="24"/>
        </w:rPr>
        <w:t> </w:t>
      </w:r>
      <w:r w:rsidRPr="00696137">
        <w:rPr>
          <w:rFonts w:ascii="Arial" w:hAnsi="Arial" w:cs="Arial"/>
          <w:sz w:val="24"/>
          <w:szCs w:val="24"/>
        </w:rPr>
        <w:t xml:space="preserve">2.1.2 Соглашения о мерах по социально-экономическому развитию и оздоровлению муниципальных финансов муниципальных образований Харабалинского района от </w:t>
      </w:r>
      <w:r w:rsidR="007F2E04" w:rsidRPr="00696137">
        <w:rPr>
          <w:rFonts w:ascii="Arial" w:hAnsi="Arial" w:cs="Arial"/>
          <w:sz w:val="24"/>
          <w:szCs w:val="24"/>
        </w:rPr>
        <w:t>2</w:t>
      </w:r>
      <w:r w:rsidR="001030E4">
        <w:rPr>
          <w:rFonts w:ascii="Arial" w:hAnsi="Arial" w:cs="Arial"/>
          <w:sz w:val="24"/>
          <w:szCs w:val="24"/>
        </w:rPr>
        <w:t>9</w:t>
      </w:r>
      <w:r w:rsidR="00696137">
        <w:rPr>
          <w:rFonts w:ascii="Arial" w:hAnsi="Arial" w:cs="Arial"/>
          <w:sz w:val="24"/>
          <w:szCs w:val="24"/>
        </w:rPr>
        <w:t>.12</w:t>
      </w:r>
      <w:r w:rsidRPr="00696137">
        <w:rPr>
          <w:rFonts w:ascii="Arial" w:hAnsi="Arial" w:cs="Arial"/>
          <w:sz w:val="24"/>
          <w:szCs w:val="24"/>
        </w:rPr>
        <w:t>.20</w:t>
      </w:r>
      <w:r w:rsidR="00696137">
        <w:rPr>
          <w:rFonts w:ascii="Arial" w:hAnsi="Arial" w:cs="Arial"/>
          <w:sz w:val="24"/>
          <w:szCs w:val="24"/>
        </w:rPr>
        <w:t>2</w:t>
      </w:r>
      <w:r w:rsidR="001030E4">
        <w:rPr>
          <w:rFonts w:ascii="Arial" w:hAnsi="Arial" w:cs="Arial"/>
          <w:sz w:val="24"/>
          <w:szCs w:val="24"/>
        </w:rPr>
        <w:t>3</w:t>
      </w:r>
      <w:r w:rsidRPr="00696137">
        <w:rPr>
          <w:rFonts w:ascii="Arial" w:hAnsi="Arial" w:cs="Arial"/>
          <w:sz w:val="24"/>
          <w:szCs w:val="24"/>
        </w:rPr>
        <w:t xml:space="preserve">, </w:t>
      </w:r>
      <w:r w:rsidR="001030E4">
        <w:rPr>
          <w:rFonts w:ascii="Arial" w:hAnsi="Arial" w:cs="Arial"/>
          <w:sz w:val="24"/>
          <w:szCs w:val="24"/>
        </w:rPr>
        <w:t>Администрация муниципального образования</w:t>
      </w:r>
      <w:proofErr w:type="gramEnd"/>
      <w:r w:rsidR="001030E4">
        <w:rPr>
          <w:rFonts w:ascii="Arial" w:hAnsi="Arial" w:cs="Arial"/>
          <w:sz w:val="24"/>
          <w:szCs w:val="24"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:rsidR="007F2E04" w:rsidRPr="00696137" w:rsidRDefault="007F2E04" w:rsidP="00803973">
      <w:pPr>
        <w:jc w:val="both"/>
        <w:rPr>
          <w:rFonts w:ascii="Arial" w:hAnsi="Arial" w:cs="Arial"/>
          <w:sz w:val="24"/>
          <w:szCs w:val="24"/>
        </w:rPr>
      </w:pPr>
    </w:p>
    <w:p w:rsidR="004F24B2" w:rsidRDefault="00907BC8" w:rsidP="007F2E04">
      <w:pPr>
        <w:shd w:val="clear" w:color="auto" w:fill="FFFFFF"/>
        <w:spacing w:line="322" w:lineRule="exact"/>
        <w:ind w:firstLine="706"/>
        <w:jc w:val="both"/>
        <w:rPr>
          <w:rFonts w:ascii="Arial" w:eastAsia="Times New Roman" w:hAnsi="Arial" w:cs="Arial"/>
          <w:b/>
          <w:sz w:val="24"/>
          <w:szCs w:val="24"/>
        </w:rPr>
      </w:pPr>
      <w:r w:rsidRPr="00696137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696137" w:rsidRPr="00696137" w:rsidRDefault="00696137" w:rsidP="007F2E04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  <w:b/>
          <w:sz w:val="24"/>
          <w:szCs w:val="24"/>
        </w:rPr>
      </w:pPr>
    </w:p>
    <w:p w:rsidR="004F24B2" w:rsidRPr="00696137" w:rsidRDefault="00907BC8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>1.</w:t>
      </w:r>
      <w:r w:rsidRPr="00E818FF">
        <w:rPr>
          <w:rFonts w:ascii="Arial" w:hAnsi="Arial" w:cs="Arial"/>
          <w:sz w:val="24"/>
          <w:szCs w:val="24"/>
        </w:rPr>
        <w:t>Утвердить прилагаемый План мероприятий по оздоровлению му</w:t>
      </w:r>
      <w:r w:rsidRPr="00E818FF">
        <w:rPr>
          <w:rFonts w:ascii="Arial" w:hAnsi="Arial" w:cs="Arial"/>
          <w:sz w:val="24"/>
          <w:szCs w:val="24"/>
        </w:rPr>
        <w:softHyphen/>
        <w:t xml:space="preserve">ниципальных финансов средств бюджета </w:t>
      </w:r>
      <w:r w:rsidR="001030E4" w:rsidRPr="00E818FF">
        <w:rPr>
          <w:rFonts w:ascii="Arial" w:hAnsi="Arial" w:cs="Arial"/>
          <w:sz w:val="24"/>
          <w:szCs w:val="24"/>
        </w:rPr>
        <w:t>муниципального образования</w:t>
      </w:r>
      <w:r w:rsidR="007F2E04" w:rsidRPr="00E818FF">
        <w:rPr>
          <w:rFonts w:ascii="Arial" w:hAnsi="Arial" w:cs="Arial"/>
          <w:sz w:val="24"/>
          <w:szCs w:val="24"/>
        </w:rPr>
        <w:t xml:space="preserve"> «Тамбовский сельсовет»</w:t>
      </w:r>
      <w:r w:rsidRPr="00E818FF">
        <w:rPr>
          <w:rFonts w:ascii="Arial" w:hAnsi="Arial" w:cs="Arial"/>
          <w:sz w:val="24"/>
          <w:szCs w:val="24"/>
        </w:rPr>
        <w:t xml:space="preserve"> на </w:t>
      </w:r>
      <w:r w:rsidR="009D6DCA">
        <w:rPr>
          <w:rFonts w:ascii="Arial" w:hAnsi="Arial" w:cs="Arial"/>
          <w:sz w:val="24"/>
          <w:szCs w:val="24"/>
        </w:rPr>
        <w:t xml:space="preserve">2025 - 2027 </w:t>
      </w:r>
      <w:r w:rsidRPr="00E818FF">
        <w:rPr>
          <w:rFonts w:ascii="Arial" w:hAnsi="Arial" w:cs="Arial"/>
          <w:sz w:val="24"/>
          <w:szCs w:val="24"/>
        </w:rPr>
        <w:t>годы.</w:t>
      </w:r>
    </w:p>
    <w:p w:rsidR="004F24B2" w:rsidRPr="00696137" w:rsidRDefault="00907BC8">
      <w:pPr>
        <w:shd w:val="clear" w:color="auto" w:fill="FFFFFF"/>
        <w:spacing w:line="370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>2.</w:t>
      </w:r>
      <w:proofErr w:type="gramStart"/>
      <w:r w:rsidRPr="00E818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18F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DC1764" w:rsidRPr="00E818FF">
        <w:rPr>
          <w:rFonts w:ascii="Arial" w:hAnsi="Arial" w:cs="Arial"/>
          <w:sz w:val="24"/>
          <w:szCs w:val="24"/>
        </w:rPr>
        <w:t>г</w:t>
      </w:r>
      <w:r w:rsidR="007F2E04" w:rsidRPr="00E818FF">
        <w:rPr>
          <w:rFonts w:ascii="Arial" w:hAnsi="Arial" w:cs="Arial"/>
          <w:sz w:val="24"/>
          <w:szCs w:val="24"/>
        </w:rPr>
        <w:t>лавного бухгалтера (Пийтер Л.О.)</w:t>
      </w:r>
      <w:r w:rsidRPr="00E818FF">
        <w:rPr>
          <w:rFonts w:ascii="Arial" w:hAnsi="Arial" w:cs="Arial"/>
          <w:sz w:val="24"/>
          <w:szCs w:val="24"/>
        </w:rPr>
        <w:t>.</w:t>
      </w:r>
    </w:p>
    <w:p w:rsidR="004F24B2" w:rsidRPr="00696137" w:rsidRDefault="007F2E04" w:rsidP="007F2E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 xml:space="preserve">3. Настоящее постановление вступает в силу со дня подписания и применяется к правоотношениям, возникающим при исполнении бюджета </w:t>
      </w:r>
      <w:r w:rsidR="001030E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96137">
        <w:rPr>
          <w:rFonts w:ascii="Arial" w:hAnsi="Arial" w:cs="Arial"/>
          <w:sz w:val="24"/>
          <w:szCs w:val="24"/>
        </w:rPr>
        <w:t xml:space="preserve">«Тамбовский сельсовет» на </w:t>
      </w:r>
      <w:r w:rsidR="009D6DCA">
        <w:rPr>
          <w:rFonts w:ascii="Arial" w:hAnsi="Arial" w:cs="Arial"/>
          <w:sz w:val="24"/>
          <w:szCs w:val="24"/>
        </w:rPr>
        <w:t>2025 год и плановый период 2026-2027</w:t>
      </w:r>
      <w:r w:rsidR="00252214">
        <w:rPr>
          <w:rFonts w:ascii="Arial" w:hAnsi="Arial" w:cs="Arial"/>
          <w:sz w:val="24"/>
          <w:szCs w:val="24"/>
        </w:rPr>
        <w:t xml:space="preserve"> годов</w:t>
      </w:r>
      <w:r w:rsidRPr="00696137">
        <w:rPr>
          <w:rFonts w:ascii="Arial" w:hAnsi="Arial" w:cs="Arial"/>
          <w:sz w:val="24"/>
          <w:szCs w:val="24"/>
        </w:rPr>
        <w:t>.</w:t>
      </w:r>
    </w:p>
    <w:p w:rsidR="004F24B2" w:rsidRPr="00696137" w:rsidRDefault="004F24B2">
      <w:pPr>
        <w:shd w:val="clear" w:color="auto" w:fill="FFFFFF"/>
        <w:spacing w:after="806" w:line="370" w:lineRule="exact"/>
        <w:ind w:firstLine="706"/>
        <w:jc w:val="both"/>
        <w:rPr>
          <w:rFonts w:ascii="Arial" w:hAnsi="Arial" w:cs="Arial"/>
          <w:sz w:val="24"/>
          <w:szCs w:val="24"/>
        </w:rPr>
        <w:sectPr w:rsidR="004F24B2" w:rsidRPr="00696137" w:rsidSect="00CF4566">
          <w:headerReference w:type="default" r:id="rId8"/>
          <w:footerReference w:type="default" r:id="rId9"/>
          <w:type w:val="continuous"/>
          <w:pgSz w:w="11909" w:h="16834"/>
          <w:pgMar w:top="1440" w:right="710" w:bottom="720" w:left="1704" w:header="720" w:footer="720" w:gutter="0"/>
          <w:cols w:space="60"/>
          <w:noEndnote/>
          <w:titlePg/>
          <w:docGrid w:linePitch="272"/>
        </w:sectPr>
      </w:pPr>
    </w:p>
    <w:p w:rsidR="007F2E04" w:rsidRPr="00696137" w:rsidRDefault="007F2E04">
      <w:pPr>
        <w:shd w:val="clear" w:color="auto" w:fill="FFFFFF"/>
        <w:rPr>
          <w:rFonts w:ascii="Arial" w:eastAsia="Times New Roman" w:hAnsi="Arial" w:cs="Arial"/>
          <w:spacing w:val="-2"/>
          <w:sz w:val="24"/>
          <w:szCs w:val="24"/>
        </w:rPr>
      </w:pPr>
    </w:p>
    <w:p w:rsidR="007F2E04" w:rsidRPr="00696137" w:rsidRDefault="007F2E04">
      <w:pPr>
        <w:shd w:val="clear" w:color="auto" w:fill="FFFFFF"/>
        <w:rPr>
          <w:rFonts w:ascii="Arial" w:eastAsia="Times New Roman" w:hAnsi="Arial" w:cs="Arial"/>
          <w:spacing w:val="-2"/>
          <w:sz w:val="24"/>
          <w:szCs w:val="24"/>
        </w:rPr>
      </w:pPr>
    </w:p>
    <w:p w:rsidR="004F24B2" w:rsidRPr="00696137" w:rsidRDefault="00907BC8">
      <w:pPr>
        <w:shd w:val="clear" w:color="auto" w:fill="FFFFFF"/>
        <w:rPr>
          <w:rFonts w:ascii="Arial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pacing w:val="-2"/>
          <w:sz w:val="24"/>
          <w:szCs w:val="24"/>
        </w:rPr>
        <w:t xml:space="preserve">Глава </w:t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>администрации</w:t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  <w:t>А.Б. Харасаев</w:t>
      </w:r>
    </w:p>
    <w:p w:rsidR="004F24B2" w:rsidRPr="00696137" w:rsidRDefault="0009766B">
      <w:pPr>
        <w:shd w:val="clear" w:color="auto" w:fill="FFFFFF"/>
        <w:rPr>
          <w:rFonts w:ascii="Arial" w:hAnsi="Arial" w:cs="Arial"/>
          <w:sz w:val="24"/>
          <w:szCs w:val="24"/>
        </w:rPr>
        <w:sectPr w:rsidR="004F24B2" w:rsidRPr="00696137" w:rsidSect="007F2E04">
          <w:type w:val="continuous"/>
          <w:pgSz w:w="11909" w:h="16834"/>
          <w:pgMar w:top="1440" w:right="852" w:bottom="720" w:left="1704" w:header="720" w:footer="720" w:gutter="0"/>
          <w:cols w:space="720"/>
          <w:noEndnote/>
        </w:sectPr>
      </w:pPr>
      <w:r w:rsidRPr="00696137">
        <w:rPr>
          <w:rFonts w:ascii="Arial" w:hAnsi="Arial" w:cs="Arial"/>
          <w:sz w:val="24"/>
          <w:szCs w:val="24"/>
        </w:rPr>
        <w:t xml:space="preserve"> </w:t>
      </w:r>
    </w:p>
    <w:p w:rsidR="004F24B2" w:rsidRPr="00696137" w:rsidRDefault="00907BC8">
      <w:pPr>
        <w:shd w:val="clear" w:color="auto" w:fill="FFFFFF"/>
        <w:spacing w:line="240" w:lineRule="exact"/>
        <w:ind w:left="11035"/>
        <w:rPr>
          <w:rFonts w:ascii="Arial" w:eastAsia="Times New Roman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z w:val="24"/>
          <w:szCs w:val="24"/>
        </w:rPr>
        <w:lastRenderedPageBreak/>
        <w:t>УТВЕРЖДЕН</w:t>
      </w:r>
    </w:p>
    <w:p w:rsidR="0009766B" w:rsidRPr="00BE1067" w:rsidRDefault="00907BC8">
      <w:pPr>
        <w:shd w:val="clear" w:color="auto" w:fill="FFFFFF"/>
        <w:spacing w:line="240" w:lineRule="exact"/>
        <w:ind w:left="11035" w:right="576"/>
        <w:rPr>
          <w:rFonts w:ascii="Arial" w:eastAsia="Times New Roman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  <w:r w:rsidR="001030E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="0009766B" w:rsidRPr="00696137">
        <w:rPr>
          <w:rFonts w:ascii="Arial" w:eastAsia="Times New Roman" w:hAnsi="Arial" w:cs="Arial"/>
          <w:sz w:val="24"/>
          <w:szCs w:val="24"/>
        </w:rPr>
        <w:t xml:space="preserve"> «</w:t>
      </w:r>
      <w:r w:rsidR="0009766B" w:rsidRPr="00BE1067">
        <w:rPr>
          <w:rFonts w:ascii="Arial" w:eastAsia="Times New Roman" w:hAnsi="Arial" w:cs="Arial"/>
          <w:sz w:val="24"/>
          <w:szCs w:val="24"/>
        </w:rPr>
        <w:t>Тамбовский сельсовет»</w:t>
      </w:r>
    </w:p>
    <w:p w:rsidR="004F24B2" w:rsidRPr="009D6DCA" w:rsidRDefault="0009766B" w:rsidP="00795308">
      <w:pPr>
        <w:shd w:val="clear" w:color="auto" w:fill="FFFFFF"/>
        <w:ind w:left="11035" w:right="576"/>
        <w:contextualSpacing/>
        <w:rPr>
          <w:rFonts w:ascii="Arial" w:eastAsia="Times New Roman" w:hAnsi="Arial" w:cs="Arial"/>
          <w:sz w:val="24"/>
          <w:szCs w:val="24"/>
        </w:rPr>
      </w:pPr>
      <w:r w:rsidRPr="009D6DCA">
        <w:rPr>
          <w:rFonts w:ascii="Arial" w:eastAsia="Times New Roman" w:hAnsi="Arial" w:cs="Arial"/>
          <w:sz w:val="24"/>
          <w:szCs w:val="24"/>
        </w:rPr>
        <w:t xml:space="preserve">от </w:t>
      </w:r>
      <w:r w:rsidR="009D6DCA" w:rsidRPr="009D6DCA">
        <w:rPr>
          <w:rFonts w:ascii="Arial" w:eastAsia="Times New Roman" w:hAnsi="Arial" w:cs="Arial"/>
          <w:sz w:val="24"/>
          <w:szCs w:val="24"/>
          <w:u w:val="single"/>
        </w:rPr>
        <w:t>13</w:t>
      </w:r>
      <w:r w:rsidR="0054605E" w:rsidRPr="009D6DCA">
        <w:rPr>
          <w:rFonts w:ascii="Arial" w:eastAsia="Times New Roman" w:hAnsi="Arial" w:cs="Arial"/>
          <w:sz w:val="24"/>
          <w:szCs w:val="24"/>
          <w:u w:val="single"/>
        </w:rPr>
        <w:t>.</w:t>
      </w:r>
      <w:r w:rsidR="001030E4" w:rsidRPr="009D6DCA">
        <w:rPr>
          <w:rFonts w:ascii="Arial" w:eastAsia="Times New Roman" w:hAnsi="Arial" w:cs="Arial"/>
          <w:sz w:val="24"/>
          <w:szCs w:val="24"/>
          <w:u w:val="single"/>
        </w:rPr>
        <w:t>0</w:t>
      </w:r>
      <w:r w:rsidR="009D6DCA" w:rsidRPr="009D6DCA">
        <w:rPr>
          <w:rFonts w:ascii="Arial" w:eastAsia="Times New Roman" w:hAnsi="Arial" w:cs="Arial"/>
          <w:sz w:val="24"/>
          <w:szCs w:val="24"/>
          <w:u w:val="single"/>
        </w:rPr>
        <w:t>3</w:t>
      </w:r>
      <w:r w:rsidR="00BE1067" w:rsidRPr="009D6DCA">
        <w:rPr>
          <w:rFonts w:ascii="Arial" w:eastAsia="Times New Roman" w:hAnsi="Arial" w:cs="Arial"/>
          <w:sz w:val="24"/>
          <w:szCs w:val="24"/>
          <w:u w:val="single"/>
        </w:rPr>
        <w:t>.202</w:t>
      </w:r>
      <w:r w:rsidR="009D6DCA" w:rsidRPr="009D6DCA">
        <w:rPr>
          <w:rFonts w:ascii="Arial" w:eastAsia="Times New Roman" w:hAnsi="Arial" w:cs="Arial"/>
          <w:sz w:val="24"/>
          <w:szCs w:val="24"/>
          <w:u w:val="single"/>
        </w:rPr>
        <w:t>5</w:t>
      </w:r>
      <w:r w:rsidR="0054605E" w:rsidRPr="009D6DCA">
        <w:rPr>
          <w:rFonts w:ascii="Arial" w:eastAsia="Times New Roman" w:hAnsi="Arial" w:cs="Arial"/>
          <w:sz w:val="24"/>
          <w:szCs w:val="24"/>
          <w:u w:val="single"/>
        </w:rPr>
        <w:t xml:space="preserve"> г.</w:t>
      </w:r>
      <w:r w:rsidRPr="009D6DCA">
        <w:rPr>
          <w:rFonts w:ascii="Arial" w:eastAsia="Times New Roman" w:hAnsi="Arial" w:cs="Arial"/>
          <w:sz w:val="24"/>
          <w:szCs w:val="24"/>
        </w:rPr>
        <w:t xml:space="preserve"> </w:t>
      </w:r>
      <w:r w:rsidR="001030E4" w:rsidRPr="009D6DCA">
        <w:rPr>
          <w:rFonts w:ascii="Arial" w:eastAsia="Times New Roman" w:hAnsi="Arial" w:cs="Arial"/>
          <w:sz w:val="24"/>
          <w:szCs w:val="24"/>
        </w:rPr>
        <w:t xml:space="preserve">№ </w:t>
      </w:r>
      <w:r w:rsidR="009D6DCA" w:rsidRPr="009D6DCA">
        <w:rPr>
          <w:rFonts w:ascii="Arial" w:eastAsia="Times New Roman" w:hAnsi="Arial" w:cs="Arial"/>
          <w:sz w:val="24"/>
          <w:szCs w:val="24"/>
          <w:u w:val="single"/>
        </w:rPr>
        <w:t>25</w:t>
      </w:r>
      <w:r w:rsidR="0054605E" w:rsidRPr="009D6DCA">
        <w:rPr>
          <w:rFonts w:ascii="Arial" w:eastAsia="Times New Roman" w:hAnsi="Arial" w:cs="Arial"/>
          <w:sz w:val="24"/>
          <w:szCs w:val="24"/>
          <w:u w:val="single"/>
        </w:rPr>
        <w:t>-П</w:t>
      </w:r>
    </w:p>
    <w:p w:rsidR="004F24B2" w:rsidRPr="00696137" w:rsidRDefault="004F24B2" w:rsidP="00795308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4988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2926"/>
        <w:gridCol w:w="1467"/>
        <w:gridCol w:w="10"/>
        <w:gridCol w:w="2684"/>
        <w:gridCol w:w="10"/>
        <w:gridCol w:w="1984"/>
        <w:gridCol w:w="3400"/>
        <w:gridCol w:w="80"/>
        <w:gridCol w:w="895"/>
        <w:gridCol w:w="879"/>
        <w:gridCol w:w="13"/>
        <w:gridCol w:w="10"/>
        <w:gridCol w:w="920"/>
      </w:tblGrid>
      <w:tr w:rsidR="0009766B" w:rsidRPr="00795308" w:rsidTr="009D6DCA">
        <w:trPr>
          <w:trHeight w:hRule="exact" w:val="757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9766B" w:rsidRPr="00795308" w:rsidRDefault="0009766B" w:rsidP="0009766B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  <w:p w:rsidR="00DD6C38" w:rsidRDefault="0009766B" w:rsidP="00DD6C38">
            <w:pPr>
              <w:shd w:val="clear" w:color="auto" w:fill="FFFFFF"/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мероприятий по оздоровлению муниципальных финансов бюджета </w:t>
            </w:r>
            <w:r w:rsidR="001030E4" w:rsidRPr="00795308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 «Тамбовский сельсовет»</w:t>
            </w:r>
          </w:p>
          <w:p w:rsidR="0009766B" w:rsidRPr="00795308" w:rsidRDefault="0009766B" w:rsidP="00DD6C38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на </w:t>
            </w:r>
            <w:r w:rsidR="009D6DCA">
              <w:rPr>
                <w:rFonts w:ascii="Arial" w:eastAsia="Times New Roman" w:hAnsi="Arial" w:cs="Arial"/>
                <w:sz w:val="24"/>
                <w:szCs w:val="24"/>
              </w:rPr>
              <w:t xml:space="preserve">2025 - 2027 </w:t>
            </w:r>
            <w:r w:rsidRPr="00795308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DD6C38" w:rsidRPr="00795308" w:rsidTr="009D6DCA">
        <w:trPr>
          <w:trHeight w:hRule="exact" w:val="554"/>
        </w:trPr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№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/п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ind w:left="2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5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spacing w:line="322" w:lineRule="exact"/>
              <w:ind w:left="77" w:right="91" w:firstLine="3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Срок исполнения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DD6C38">
            <w:pPr>
              <w:shd w:val="clear" w:color="auto" w:fill="FFFFFF"/>
              <w:spacing w:line="240" w:lineRule="exact"/>
              <w:ind w:right="-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09766B">
            <w:pPr>
              <w:shd w:val="clear" w:color="auto" w:fill="FFFFFF"/>
              <w:ind w:left="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Значение целевого показателя</w:t>
            </w:r>
          </w:p>
        </w:tc>
      </w:tr>
      <w:tr w:rsidR="00DD6C38" w:rsidRPr="00795308" w:rsidTr="009D6DCA">
        <w:trPr>
          <w:trHeight w:hRule="exact" w:val="499"/>
        </w:trPr>
        <w:tc>
          <w:tcPr>
            <w:tcW w:w="219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pct"/>
            <w:gridSpan w:val="4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pct"/>
            <w:gridSpan w:val="2"/>
            <w:shd w:val="clear" w:color="auto" w:fill="FFFFFF"/>
          </w:tcPr>
          <w:p w:rsidR="006A7999" w:rsidRPr="00795308" w:rsidRDefault="006A7999" w:rsidP="009D6DCA">
            <w:pPr>
              <w:shd w:val="clear" w:color="auto" w:fill="FFFFFF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202</w:t>
            </w:r>
            <w:r w:rsidR="009D6DCA">
              <w:rPr>
                <w:rFonts w:ascii="Arial" w:hAnsi="Arial" w:cs="Arial"/>
                <w:sz w:val="22"/>
                <w:szCs w:val="22"/>
              </w:rPr>
              <w:t>5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6A7999" w:rsidRPr="00795308" w:rsidRDefault="006A7999" w:rsidP="009D6DCA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202</w:t>
            </w:r>
            <w:r w:rsidR="009D6DCA">
              <w:rPr>
                <w:rFonts w:ascii="Arial" w:hAnsi="Arial" w:cs="Arial"/>
                <w:sz w:val="22"/>
                <w:szCs w:val="22"/>
              </w:rPr>
              <w:t>6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  <w:tc>
          <w:tcPr>
            <w:tcW w:w="290" w:type="pct"/>
            <w:shd w:val="clear" w:color="auto" w:fill="FFFFFF"/>
          </w:tcPr>
          <w:p w:rsidR="006A7999" w:rsidRPr="00795308" w:rsidRDefault="006A7999" w:rsidP="009D6DCA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202</w:t>
            </w:r>
            <w:r w:rsidR="009D6DCA">
              <w:rPr>
                <w:rFonts w:ascii="Arial" w:hAnsi="Arial" w:cs="Arial"/>
                <w:sz w:val="22"/>
                <w:szCs w:val="22"/>
              </w:rPr>
              <w:t>7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</w:tr>
      <w:tr w:rsidR="006A7999" w:rsidRPr="00795308" w:rsidTr="009D6DCA">
        <w:trPr>
          <w:trHeight w:hRule="exact" w:val="370"/>
        </w:trPr>
        <w:tc>
          <w:tcPr>
            <w:tcW w:w="219" w:type="pct"/>
            <w:shd w:val="clear" w:color="auto" w:fill="FFFFFF"/>
          </w:tcPr>
          <w:p w:rsidR="004F24B2" w:rsidRPr="00795308" w:rsidRDefault="00907BC8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6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174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05" w:type="pct"/>
            <w:gridSpan w:val="4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6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1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965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64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0" w:type="pct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A171D" w:rsidRPr="00795308" w:rsidTr="009D6DCA">
        <w:trPr>
          <w:trHeight w:hRule="exact" w:val="263"/>
        </w:trPr>
        <w:tc>
          <w:tcPr>
            <w:tcW w:w="219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7A171D" w:rsidRPr="00795308" w:rsidRDefault="007A171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Меры по увеличению поступлений налоговых и неналоговых доходов</w:t>
            </w:r>
          </w:p>
        </w:tc>
      </w:tr>
      <w:tr w:rsidR="006A7999" w:rsidRPr="00795308" w:rsidTr="009D6DCA">
        <w:trPr>
          <w:trHeight w:hRule="exact" w:val="1441"/>
        </w:trPr>
        <w:tc>
          <w:tcPr>
            <w:tcW w:w="219" w:type="pct"/>
            <w:shd w:val="clear" w:color="auto" w:fill="FFFFFF"/>
          </w:tcPr>
          <w:p w:rsidR="004F24B2" w:rsidRPr="00795308" w:rsidRDefault="00907BC8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1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4F24B2" w:rsidRPr="00795308" w:rsidRDefault="0009766B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Обеспечение темпа 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роста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налоговых и неналоговых доходов бюджета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к уров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>ню предыдущего года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4F24B2" w:rsidRPr="00795308" w:rsidRDefault="00907BC8" w:rsidP="00D570C8">
            <w:pPr>
              <w:shd w:val="clear" w:color="auto" w:fill="FFFFFF"/>
              <w:spacing w:line="240" w:lineRule="exact"/>
              <w:ind w:left="62" w:righ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4F24B2" w:rsidRPr="00795308" w:rsidRDefault="00CF4CD5" w:rsidP="00E86526">
            <w:pPr>
              <w:shd w:val="clear" w:color="auto" w:fill="FFFFFF"/>
              <w:spacing w:line="240" w:lineRule="exact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А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дминистрация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="00E86526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</w:t>
            </w:r>
          </w:p>
        </w:tc>
        <w:tc>
          <w:tcPr>
            <w:tcW w:w="1063" w:type="pct"/>
            <w:shd w:val="clear" w:color="auto" w:fill="FFFFFF"/>
          </w:tcPr>
          <w:p w:rsidR="004F24B2" w:rsidRPr="00795308" w:rsidRDefault="0009766B" w:rsidP="00795308">
            <w:pPr>
              <w:shd w:val="clear" w:color="auto" w:fill="FFFFFF"/>
              <w:spacing w:line="240" w:lineRule="exact"/>
              <w:ind w:left="5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отношение 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фактического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объема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поступлений налогов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ых и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неналоговых доходов в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бюджет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сельского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поселения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к аналогичному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показателю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прошлого года, %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298" w:lineRule="exact"/>
              <w:ind w:left="5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341" w:lineRule="exact"/>
              <w:ind w:left="29"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341" w:lineRule="exact"/>
              <w:ind w:left="34"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6A7999" w:rsidRPr="00795308" w:rsidTr="009D6DCA">
        <w:trPr>
          <w:trHeight w:hRule="exact" w:val="996"/>
        </w:trPr>
        <w:tc>
          <w:tcPr>
            <w:tcW w:w="219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2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Сокращение задолженности по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арендной плате за пользование имуществом и земельными участками, 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находящимися в муниципальной 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>со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>бственности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7A171D" w:rsidRPr="00795308" w:rsidRDefault="007A171D" w:rsidP="00D570C8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570C8" w:rsidRPr="00795308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>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7A171D" w:rsidRPr="00795308" w:rsidRDefault="00BB7F12" w:rsidP="00D570C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3" w:type="pct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задолженность, реальная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ко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взысканию к уровню на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начало года снижена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hAnsi="Arial" w:cs="Arial"/>
                <w:sz w:val="22"/>
                <w:szCs w:val="22"/>
              </w:rPr>
              <w:t>(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да/нет)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7A171D" w:rsidRPr="00795308" w:rsidRDefault="007A171D" w:rsidP="00795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7A171D" w:rsidRPr="00795308" w:rsidRDefault="007A171D" w:rsidP="00795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2262"/>
        </w:trPr>
        <w:tc>
          <w:tcPr>
            <w:tcW w:w="219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3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7A171D" w:rsidRPr="00795308" w:rsidRDefault="00D570C8" w:rsidP="00795308">
            <w:pPr>
              <w:shd w:val="clear" w:color="auto" w:fill="FFFFFF"/>
              <w:spacing w:line="240" w:lineRule="exact"/>
              <w:ind w:left="-17" w:right="58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работ по выявлению земельных участков, госу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рственная собственность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которые не разграничена и постановка таких земельных участков на государственный кадастр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овый учет, регистрации прав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собственности и 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>вовлече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нию неиспользуемых земель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ных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участков в </w:t>
            </w:r>
            <w:r w:rsidR="00795308" w:rsidRPr="00795308">
              <w:rPr>
                <w:rFonts w:ascii="Arial" w:eastAsia="Times New Roman" w:hAnsi="Arial" w:cs="Arial"/>
                <w:sz w:val="22"/>
                <w:szCs w:val="22"/>
              </w:rPr>
              <w:t>хозяйственный оборот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7A171D" w:rsidRPr="00795308" w:rsidRDefault="007A171D" w:rsidP="00D570C8">
            <w:pPr>
              <w:shd w:val="clear" w:color="auto" w:fill="FFFFFF"/>
              <w:spacing w:line="240" w:lineRule="exact"/>
              <w:ind w:righ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7A171D" w:rsidRPr="00795308" w:rsidRDefault="00BB7F12" w:rsidP="00D570C8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Заведующий сектором по налогообложению, имущественным и земельным отношениям</w:t>
            </w:r>
          </w:p>
        </w:tc>
        <w:tc>
          <w:tcPr>
            <w:tcW w:w="1063" w:type="pct"/>
            <w:shd w:val="clear" w:color="auto" w:fill="FFFFFF"/>
          </w:tcPr>
          <w:p w:rsidR="00D570C8" w:rsidRPr="00795308" w:rsidRDefault="00D570C8" w:rsidP="00795308">
            <w:pPr>
              <w:shd w:val="clear" w:color="auto" w:fill="FFFFFF"/>
              <w:spacing w:line="240" w:lineRule="exact"/>
              <w:ind w:right="9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вовлечено в хозяйственный оборот неиспользуемых земельных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участков (да/нет)</w:t>
            </w:r>
            <w:r w:rsidR="008509EA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дополнительная сумма доходов от использования земельных участков за отчетный год (тыс.</w:t>
            </w:r>
            <w:r w:rsidR="008509EA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рублей)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7A171D" w:rsidRPr="00795308" w:rsidRDefault="00D570C8" w:rsidP="00795308">
            <w:pPr>
              <w:shd w:val="clear" w:color="auto" w:fill="FFFFFF"/>
              <w:spacing w:line="240" w:lineRule="exact"/>
              <w:ind w:right="4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213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3A16E2" w:rsidRPr="00795308" w:rsidRDefault="003A16E2" w:rsidP="00795308">
            <w:pPr>
              <w:ind w:left="-17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Проведение оценки эффективности налоговых льгот, предоставляемых нормативно-правовыми актами администрации 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</w:t>
            </w:r>
            <w:r w:rsidR="008C334B" w:rsidRPr="00795308">
              <w:rPr>
                <w:rFonts w:ascii="Arial" w:eastAsia="Times New Roman" w:hAnsi="Arial" w:cs="Arial"/>
                <w:sz w:val="22"/>
                <w:szCs w:val="22"/>
              </w:rPr>
              <w:t>Тамбовский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сельсовет» по налогам и сборам, и представление аналитической информации главе администрации поселения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4C104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3A16E2" w:rsidRPr="00795308" w:rsidRDefault="003A16E2" w:rsidP="00E50173">
            <w:pPr>
              <w:shd w:val="clear" w:color="auto" w:fill="FFFFFF"/>
              <w:spacing w:line="240" w:lineRule="exact"/>
              <w:ind w:right="-4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Заведующий сектором по налогообложению, имущественным и земельным отношениям</w:t>
            </w:r>
          </w:p>
        </w:tc>
        <w:tc>
          <w:tcPr>
            <w:tcW w:w="1063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92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анализа бюджетной и экономической эффективности действующих налоговых льгот, рассмотрение предложений, направленные на отмену неэффективных налоговых льгот и ужесточение критериев предоставления льгот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4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477"/>
        </w:trPr>
        <w:tc>
          <w:tcPr>
            <w:tcW w:w="219" w:type="pct"/>
            <w:shd w:val="clear" w:color="auto" w:fill="FFFFFF"/>
            <w:vAlign w:val="center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81" w:type="pct"/>
            <w:gridSpan w:val="13"/>
            <w:shd w:val="clear" w:color="auto" w:fill="FFFFFF"/>
            <w:vAlign w:val="center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Мероприятия по оптимизации расходов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3A16E2" w:rsidRPr="00795308" w:rsidTr="009D6DCA">
        <w:trPr>
          <w:trHeight w:hRule="exact" w:val="453"/>
        </w:trPr>
        <w:tc>
          <w:tcPr>
            <w:tcW w:w="219" w:type="pct"/>
            <w:shd w:val="clear" w:color="auto" w:fill="FFFFFF"/>
            <w:vAlign w:val="center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4781" w:type="pct"/>
            <w:gridSpan w:val="13"/>
            <w:shd w:val="clear" w:color="auto" w:fill="FFFFFF"/>
            <w:vAlign w:val="center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Муниципальная служба</w:t>
            </w:r>
          </w:p>
        </w:tc>
      </w:tr>
      <w:tr w:rsidR="006A7999" w:rsidRPr="00795308" w:rsidTr="009D6DCA">
        <w:trPr>
          <w:trHeight w:hRule="exact" w:val="1549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DD6C3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Соблюдение максимальных нормативов формирования расходов на оплату труда муниципальных служащих, установленных постановлением Правительства Астраханской области от 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28.12.23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№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819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-П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ежегодно до 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декабря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Экономист-бухгалтер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992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Сохранение целевых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показателей повышения оплаты труда работников бюджетной сферы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в соответствии с указами Президента РФ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ind w:left="53" w:right="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1477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оптимизации расходов на содержание орган</w:t>
            </w:r>
            <w:r w:rsidR="00941FFC" w:rsidRPr="00795308">
              <w:rPr>
                <w:rFonts w:ascii="Arial" w:eastAsia="Times New Roman" w:hAnsi="Arial" w:cs="Arial"/>
                <w:sz w:val="22"/>
                <w:szCs w:val="22"/>
              </w:rPr>
              <w:t>ов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местного самоуправления сельского поселения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12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мероприятий по оптимизации расходов и численности в органах местного самоуправления сельского поселения,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99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2.1.4.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Ограничение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увеличения численности работников органов местного самоуправления</w:t>
            </w:r>
            <w:proofErr w:type="gramEnd"/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12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CF4CD5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Глава администрации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DD6C38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численность работников ор</w:t>
            </w:r>
            <w:r w:rsidR="003A16E2" w:rsidRPr="00795308">
              <w:rPr>
                <w:rFonts w:ascii="Arial" w:eastAsia="Times New Roman" w:hAnsi="Arial" w:cs="Arial"/>
                <w:sz w:val="22"/>
                <w:szCs w:val="22"/>
              </w:rPr>
              <w:t>ганов местного самоуправления сельского поселения не увеличена,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55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Совершенствование работы по планированию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на внедрение программно-целевых методов управления в бюджетный процесс</w:t>
            </w:r>
          </w:p>
        </w:tc>
      </w:tr>
      <w:tr w:rsidR="006A7999" w:rsidRPr="00795308" w:rsidTr="009D6DCA">
        <w:trPr>
          <w:trHeight w:hRule="exact" w:val="97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Разработка (актуализация) документов стратегического планирования администрации </w:t>
            </w:r>
            <w:r w:rsidR="006A7999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696137" w:rsidP="00696137">
            <w:pPr>
              <w:shd w:val="clear" w:color="auto" w:fill="FFFFFF"/>
              <w:spacing w:line="240" w:lineRule="exact"/>
              <w:ind w:left="154" w:right="15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</w:t>
            </w:r>
            <w:r w:rsidR="003A16E2" w:rsidRPr="00795308">
              <w:rPr>
                <w:rFonts w:ascii="Arial" w:eastAsia="Times New Roman" w:hAnsi="Arial" w:cs="Arial"/>
                <w:sz w:val="22"/>
                <w:szCs w:val="22"/>
              </w:rPr>
              <w:t>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нормативно-правовые акты разработаны (актуализированы),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991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2.2.2.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Формирование проекта бюджета сельского поселения на очередной год и плановый период в рамках муниципальных программ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ind w:left="53" w:righ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10 октября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CF4CD5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Администрация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7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доля программных расходов бюджета сельского поселения, %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19" w:right="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34" w:right="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</w:tr>
      <w:tr w:rsidR="006A7999" w:rsidRPr="00795308" w:rsidTr="009D6DCA">
        <w:trPr>
          <w:trHeight w:hRule="exact" w:val="1031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2.2.3.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оценки эффективности реализации муниципальных программ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Экономист-бухгалтер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сводный годовой отчет о ходе реализации и об оценке эффективности муниципальных программ подготовлен,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107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2.2.4.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Форм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ирование и внесение изменений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в бюджетный прогноз сельского поселения 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2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утверждение (внесение изменений) бюджетного прогноза сельского поселения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719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2.2.5.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Оптимизация неэффективных расходов бюджета сельского поселения 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27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сводный доклад о результа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softHyphen/>
              <w:t>тах оптимизации в отчётном году,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271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Совершен</w:t>
            </w:r>
            <w:r w:rsidR="00941FFC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ствование системы закупок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для нужд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6A7999" w:rsidRPr="00795308" w:rsidTr="009D6DCA">
        <w:trPr>
          <w:trHeight w:hRule="exact" w:val="1954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2.3.1.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Утверждение нормативных затрат в соответствии с установленными правилами определения нормативных затрат на обеспечение функций муници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пальных органов местного са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моуправления (включая подведомственные казенные учреждения)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1" w:type="pct"/>
            <w:shd w:val="clear" w:color="auto" w:fill="FFFFFF"/>
          </w:tcPr>
          <w:p w:rsidR="00941FFC" w:rsidRPr="00795308" w:rsidRDefault="00941FFC" w:rsidP="00941FFC">
            <w:pPr>
              <w:shd w:val="clear" w:color="auto" w:fill="FFFFFF"/>
              <w:spacing w:line="240" w:lineRule="exact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Администрация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278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нормативные затраты утверждены,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276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Повышение операционной эффективности расходов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6A7999" w:rsidRPr="00795308" w:rsidTr="009D6DCA">
        <w:trPr>
          <w:trHeight w:hRule="exact" w:val="1480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2.4.1.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Недопущение образования неиспользованных остатков средств федерального и регионального бюджетов на счетах бюджета поселения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отсутствие неиспользованных остатков средств федерального и регионального бюджетов на счетах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</w:tbl>
    <w:p w:rsidR="00C9340F" w:rsidRPr="00696137" w:rsidRDefault="00C9340F">
      <w:pPr>
        <w:rPr>
          <w:rFonts w:ascii="Arial" w:hAnsi="Arial" w:cs="Arial"/>
          <w:sz w:val="24"/>
          <w:szCs w:val="24"/>
        </w:rPr>
      </w:pPr>
    </w:p>
    <w:sectPr w:rsidR="00C9340F" w:rsidRPr="00696137" w:rsidSect="00F36A94">
      <w:pgSz w:w="16834" w:h="11909" w:orient="landscape"/>
      <w:pgMar w:top="993" w:right="450" w:bottom="720" w:left="449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C3" w:rsidRDefault="00BE15C3" w:rsidP="00CF4566">
      <w:r>
        <w:separator/>
      </w:r>
    </w:p>
  </w:endnote>
  <w:endnote w:type="continuationSeparator" w:id="0">
    <w:p w:rsidR="00BE15C3" w:rsidRDefault="00BE15C3" w:rsidP="00C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126137"/>
      <w:docPartObj>
        <w:docPartGallery w:val="Page Numbers (Bottom of Page)"/>
        <w:docPartUnique/>
      </w:docPartObj>
    </w:sdtPr>
    <w:sdtEndPr/>
    <w:sdtContent>
      <w:p w:rsidR="002D4EF4" w:rsidRDefault="002D4E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38">
          <w:rPr>
            <w:noProof/>
          </w:rPr>
          <w:t>3</w:t>
        </w:r>
        <w:r>
          <w:fldChar w:fldCharType="end"/>
        </w:r>
      </w:p>
    </w:sdtContent>
  </w:sdt>
  <w:p w:rsidR="00CF4566" w:rsidRPr="002D4EF4" w:rsidRDefault="00CF4566" w:rsidP="002D4E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C3" w:rsidRDefault="00BE15C3" w:rsidP="00CF4566">
      <w:r>
        <w:separator/>
      </w:r>
    </w:p>
  </w:footnote>
  <w:footnote w:type="continuationSeparator" w:id="0">
    <w:p w:rsidR="00BE15C3" w:rsidRDefault="00BE15C3" w:rsidP="00CF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5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697"/>
      <w:gridCol w:w="4369"/>
      <w:gridCol w:w="2731"/>
      <w:gridCol w:w="1984"/>
      <w:gridCol w:w="3402"/>
      <w:gridCol w:w="992"/>
      <w:gridCol w:w="851"/>
      <w:gridCol w:w="945"/>
    </w:tblGrid>
    <w:tr w:rsidR="00F36A94" w:rsidRPr="00C2731A" w:rsidTr="00073538">
      <w:trPr>
        <w:trHeight w:hRule="exact" w:val="370"/>
        <w:jc w:val="center"/>
      </w:trPr>
      <w:tc>
        <w:tcPr>
          <w:tcW w:w="697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307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1</w:t>
          </w:r>
        </w:p>
      </w:tc>
      <w:tc>
        <w:tcPr>
          <w:tcW w:w="4369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-17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2</w:t>
          </w:r>
        </w:p>
      </w:tc>
      <w:tc>
        <w:tcPr>
          <w:tcW w:w="2731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682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965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4</w:t>
          </w:r>
        </w:p>
      </w:tc>
      <w:tc>
        <w:tcPr>
          <w:tcW w:w="3402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5</w:t>
          </w:r>
        </w:p>
      </w:tc>
      <w:tc>
        <w:tcPr>
          <w:tcW w:w="992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6</w:t>
          </w:r>
        </w:p>
      </w:tc>
      <w:tc>
        <w:tcPr>
          <w:tcW w:w="851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7</w:t>
          </w:r>
        </w:p>
      </w:tc>
      <w:tc>
        <w:tcPr>
          <w:tcW w:w="945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ind w:left="30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8</w:t>
          </w:r>
        </w:p>
      </w:tc>
    </w:tr>
  </w:tbl>
  <w:p w:rsidR="006A7999" w:rsidRPr="006A7999" w:rsidRDefault="006A7999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0F"/>
    <w:rsid w:val="0002225A"/>
    <w:rsid w:val="00046FC1"/>
    <w:rsid w:val="00073538"/>
    <w:rsid w:val="0009766B"/>
    <w:rsid w:val="001030E4"/>
    <w:rsid w:val="001879CD"/>
    <w:rsid w:val="00252214"/>
    <w:rsid w:val="0026011A"/>
    <w:rsid w:val="00265B9A"/>
    <w:rsid w:val="002A752F"/>
    <w:rsid w:val="002D4EF4"/>
    <w:rsid w:val="00335E2D"/>
    <w:rsid w:val="003762C1"/>
    <w:rsid w:val="003A16E2"/>
    <w:rsid w:val="003E389D"/>
    <w:rsid w:val="004F24B2"/>
    <w:rsid w:val="0054605E"/>
    <w:rsid w:val="0064665B"/>
    <w:rsid w:val="00696137"/>
    <w:rsid w:val="006A7999"/>
    <w:rsid w:val="00795308"/>
    <w:rsid w:val="007A171D"/>
    <w:rsid w:val="007F2E04"/>
    <w:rsid w:val="00803973"/>
    <w:rsid w:val="00834F0F"/>
    <w:rsid w:val="008509EA"/>
    <w:rsid w:val="008C334B"/>
    <w:rsid w:val="00907BC8"/>
    <w:rsid w:val="00941FFC"/>
    <w:rsid w:val="009A311E"/>
    <w:rsid w:val="009B22C4"/>
    <w:rsid w:val="009C446C"/>
    <w:rsid w:val="009D6DCA"/>
    <w:rsid w:val="00A3773B"/>
    <w:rsid w:val="00B948B3"/>
    <w:rsid w:val="00BB7F12"/>
    <w:rsid w:val="00BE1067"/>
    <w:rsid w:val="00BE15C3"/>
    <w:rsid w:val="00C2642C"/>
    <w:rsid w:val="00C2731A"/>
    <w:rsid w:val="00C43880"/>
    <w:rsid w:val="00C9340F"/>
    <w:rsid w:val="00CD1EE9"/>
    <w:rsid w:val="00CF4566"/>
    <w:rsid w:val="00CF4CD5"/>
    <w:rsid w:val="00D570C8"/>
    <w:rsid w:val="00DC1764"/>
    <w:rsid w:val="00DD0407"/>
    <w:rsid w:val="00DD6C38"/>
    <w:rsid w:val="00E50173"/>
    <w:rsid w:val="00E818FF"/>
    <w:rsid w:val="00E86526"/>
    <w:rsid w:val="00EB6FB6"/>
    <w:rsid w:val="00F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3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3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4F7B-D847-4B50-ABA0-054E73B6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14</cp:revision>
  <cp:lastPrinted>2025-03-17T10:12:00Z</cp:lastPrinted>
  <dcterms:created xsi:type="dcterms:W3CDTF">2024-01-18T10:10:00Z</dcterms:created>
  <dcterms:modified xsi:type="dcterms:W3CDTF">2025-03-19T08:13:00Z</dcterms:modified>
</cp:coreProperties>
</file>