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A9094" w14:textId="40EC0F13" w:rsidR="005C56EB" w:rsidRDefault="001264DA" w:rsidP="00891EB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C43D7">
        <w:rPr>
          <w:color w:val="000000"/>
        </w:rPr>
        <w:t>В 20</w:t>
      </w:r>
      <w:r w:rsidR="009C0B86">
        <w:rPr>
          <w:color w:val="000000"/>
        </w:rPr>
        <w:t>2</w:t>
      </w:r>
      <w:r w:rsidR="00891EB5">
        <w:rPr>
          <w:color w:val="000000"/>
        </w:rPr>
        <w:t>1</w:t>
      </w:r>
      <w:r w:rsidRPr="00BC43D7">
        <w:rPr>
          <w:color w:val="000000"/>
        </w:rPr>
        <w:t xml:space="preserve"> году в администрацию </w:t>
      </w:r>
      <w:r w:rsidR="003A2DE5" w:rsidRPr="003A2DE5">
        <w:rPr>
          <w:color w:val="000000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3A2DE5">
        <w:rPr>
          <w:color w:val="000000"/>
        </w:rPr>
        <w:t xml:space="preserve"> </w:t>
      </w:r>
      <w:r w:rsidR="001F6936" w:rsidRPr="00BC43D7">
        <w:rPr>
          <w:color w:val="000000"/>
        </w:rPr>
        <w:t xml:space="preserve">поступило </w:t>
      </w:r>
      <w:r w:rsidR="00891EB5">
        <w:rPr>
          <w:color w:val="000000"/>
        </w:rPr>
        <w:t xml:space="preserve">140 </w:t>
      </w:r>
      <w:r w:rsidR="00657FC5">
        <w:rPr>
          <w:color w:val="000000"/>
        </w:rPr>
        <w:t>обращени</w:t>
      </w:r>
      <w:r w:rsidR="009C0B86">
        <w:rPr>
          <w:color w:val="000000"/>
        </w:rPr>
        <w:t>й</w:t>
      </w:r>
      <w:r w:rsidRPr="00BC43D7">
        <w:rPr>
          <w:color w:val="000000"/>
        </w:rPr>
        <w:t xml:space="preserve">. </w:t>
      </w:r>
    </w:p>
    <w:p w14:paraId="49D97D85" w14:textId="77777777" w:rsidR="00306696" w:rsidRDefault="00306696" w:rsidP="00891EB5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37B1258B" w14:textId="77777777" w:rsidR="005C56EB" w:rsidRPr="005F05E9" w:rsidRDefault="00BC43D7" w:rsidP="00891EB5">
      <w:pPr>
        <w:pStyle w:val="a3"/>
        <w:spacing w:before="0" w:beforeAutospacing="0" w:after="0" w:afterAutospacing="0"/>
        <w:jc w:val="both"/>
        <w:rPr>
          <w:color w:val="000000"/>
          <w:u w:val="single"/>
        </w:rPr>
      </w:pPr>
      <w:r w:rsidRPr="005F05E9">
        <w:rPr>
          <w:color w:val="000000"/>
          <w:u w:val="single"/>
        </w:rPr>
        <w:t>О</w:t>
      </w:r>
      <w:r w:rsidR="005C56EB" w:rsidRPr="005F05E9">
        <w:rPr>
          <w:color w:val="000000"/>
          <w:u w:val="single"/>
        </w:rPr>
        <w:t>сновное количество обращений поступило по следующим вопросам:</w:t>
      </w:r>
    </w:p>
    <w:p w14:paraId="3E63435E" w14:textId="3512C2F0" w:rsidR="00891EB5" w:rsidRPr="00891EB5" w:rsidRDefault="00891EB5" w:rsidP="00891EB5">
      <w:pPr>
        <w:pStyle w:val="a3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891EB5">
        <w:rPr>
          <w:rFonts w:eastAsia="Calibri"/>
          <w:lang w:eastAsia="en-US"/>
        </w:rPr>
        <w:t>уведомление об окончании реконструкции, строительства – 28</w:t>
      </w:r>
    </w:p>
    <w:p w14:paraId="011C5215" w14:textId="7DC9DCF4" w:rsidR="00891EB5" w:rsidRPr="00891EB5" w:rsidRDefault="00891EB5" w:rsidP="00891EB5">
      <w:pPr>
        <w:pStyle w:val="a3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891EB5">
        <w:rPr>
          <w:rFonts w:eastAsia="Calibri"/>
          <w:lang w:eastAsia="en-US"/>
        </w:rPr>
        <w:t>уведомление о планируемом строительстве, реконструкции - 64</w:t>
      </w:r>
    </w:p>
    <w:p w14:paraId="36859671" w14:textId="452ACB38" w:rsidR="00891EB5" w:rsidRPr="00891EB5" w:rsidRDefault="00891EB5" w:rsidP="00891EB5">
      <w:pPr>
        <w:pStyle w:val="a3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891EB5">
        <w:rPr>
          <w:rFonts w:eastAsia="Calibri"/>
          <w:lang w:eastAsia="en-US"/>
        </w:rPr>
        <w:t>жалоба на собак - 3</w:t>
      </w:r>
    </w:p>
    <w:p w14:paraId="3DE94A57" w14:textId="72587E30" w:rsidR="00891EB5" w:rsidRPr="00891EB5" w:rsidRDefault="00891EB5" w:rsidP="00891EB5">
      <w:pPr>
        <w:pStyle w:val="a3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891EB5">
        <w:rPr>
          <w:rFonts w:eastAsia="Calibri"/>
          <w:lang w:eastAsia="en-US"/>
        </w:rPr>
        <w:t>разрешение на дрова – 3</w:t>
      </w:r>
    </w:p>
    <w:p w14:paraId="39D5B004" w14:textId="0B2EAF33" w:rsidR="00891EB5" w:rsidRPr="00891EB5" w:rsidRDefault="00891EB5" w:rsidP="00891EB5">
      <w:pPr>
        <w:pStyle w:val="a3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891EB5">
        <w:rPr>
          <w:rFonts w:eastAsia="Calibri"/>
          <w:lang w:eastAsia="en-US"/>
        </w:rPr>
        <w:t>жалоба на соседей - 4</w:t>
      </w:r>
    </w:p>
    <w:p w14:paraId="55CE5D12" w14:textId="46417833" w:rsidR="00891EB5" w:rsidRPr="00891EB5" w:rsidRDefault="00891EB5" w:rsidP="00891EB5">
      <w:pPr>
        <w:pStyle w:val="a3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891EB5">
        <w:rPr>
          <w:rFonts w:eastAsia="Calibri"/>
          <w:lang w:eastAsia="en-US"/>
        </w:rPr>
        <w:t>выписка из ПЗЗ - 13</w:t>
      </w:r>
    </w:p>
    <w:p w14:paraId="68D570A6" w14:textId="02FDC8CC" w:rsidR="00891EB5" w:rsidRPr="00891EB5" w:rsidRDefault="00891EB5" w:rsidP="00891EB5">
      <w:pPr>
        <w:pStyle w:val="a3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891EB5">
        <w:rPr>
          <w:rFonts w:eastAsia="Calibri"/>
          <w:lang w:eastAsia="en-US"/>
        </w:rPr>
        <w:t>изменить вид разрешенного использования – 20</w:t>
      </w:r>
    </w:p>
    <w:p w14:paraId="5F4F8CD5" w14:textId="56A6E6C6" w:rsidR="00891EB5" w:rsidRPr="00891EB5" w:rsidRDefault="00891EB5" w:rsidP="00891EB5">
      <w:pPr>
        <w:pStyle w:val="a3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891EB5">
        <w:rPr>
          <w:rFonts w:eastAsia="Calibri"/>
          <w:lang w:eastAsia="en-US"/>
        </w:rPr>
        <w:t>уличное освещение – 1</w:t>
      </w:r>
    </w:p>
    <w:p w14:paraId="09DAC33D" w14:textId="103857E9" w:rsidR="00891EB5" w:rsidRPr="00891EB5" w:rsidRDefault="00891EB5" w:rsidP="00891EB5">
      <w:pPr>
        <w:pStyle w:val="a3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891EB5">
        <w:rPr>
          <w:rFonts w:eastAsia="Calibri"/>
          <w:lang w:eastAsia="en-US"/>
        </w:rPr>
        <w:t>изменение адреса -</w:t>
      </w:r>
      <w:r w:rsidRPr="00891EB5">
        <w:rPr>
          <w:rFonts w:eastAsia="Calibri"/>
          <w:lang w:eastAsia="en-US"/>
        </w:rPr>
        <w:t xml:space="preserve"> 1</w:t>
      </w:r>
    </w:p>
    <w:p w14:paraId="2880B84E" w14:textId="7D25AA22" w:rsidR="00891EB5" w:rsidRPr="00891EB5" w:rsidRDefault="00891EB5" w:rsidP="00891EB5">
      <w:pPr>
        <w:pStyle w:val="a3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891EB5">
        <w:rPr>
          <w:rFonts w:eastAsia="Calibri"/>
          <w:lang w:eastAsia="en-US"/>
        </w:rPr>
        <w:t>по вопросу водоснабжения - 1</w:t>
      </w:r>
    </w:p>
    <w:p w14:paraId="6D2B4434" w14:textId="0456EDFF" w:rsidR="00891EB5" w:rsidRPr="00891EB5" w:rsidRDefault="00891EB5" w:rsidP="00891EB5">
      <w:pPr>
        <w:pStyle w:val="a3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891EB5">
        <w:rPr>
          <w:rFonts w:eastAsia="Calibri"/>
          <w:lang w:eastAsia="en-US"/>
        </w:rPr>
        <w:t>оказание бесплатной юридической помощи – 3</w:t>
      </w:r>
    </w:p>
    <w:p w14:paraId="2FE45DC0" w14:textId="7348E3EC" w:rsidR="00891EB5" w:rsidRPr="00891EB5" w:rsidRDefault="00891EB5" w:rsidP="00891EB5">
      <w:pPr>
        <w:pStyle w:val="a3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891EB5">
        <w:rPr>
          <w:rFonts w:eastAsia="Calibri"/>
          <w:lang w:eastAsia="en-US"/>
        </w:rPr>
        <w:t>предоставление справок – 13</w:t>
      </w:r>
    </w:p>
    <w:p w14:paraId="4A9BE09E" w14:textId="56095EE8" w:rsidR="00891EB5" w:rsidRDefault="00891EB5" w:rsidP="00891EB5">
      <w:pPr>
        <w:pStyle w:val="a3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891EB5">
        <w:rPr>
          <w:rFonts w:eastAsia="Calibri"/>
          <w:lang w:eastAsia="en-US"/>
        </w:rPr>
        <w:t xml:space="preserve">по вопросу газораспределительных сетей </w:t>
      </w:r>
      <w:r>
        <w:rPr>
          <w:rFonts w:eastAsia="Calibri"/>
          <w:lang w:eastAsia="en-US"/>
        </w:rPr>
        <w:t>–</w:t>
      </w:r>
      <w:r w:rsidRPr="00891EB5">
        <w:rPr>
          <w:rFonts w:eastAsia="Calibri"/>
          <w:lang w:eastAsia="en-US"/>
        </w:rPr>
        <w:t xml:space="preserve"> 6</w:t>
      </w:r>
    </w:p>
    <w:p w14:paraId="029BAF5B" w14:textId="3C98BD1D" w:rsidR="006872B2" w:rsidRPr="003A2DE5" w:rsidRDefault="003A2DE5" w:rsidP="00891EB5">
      <w:pPr>
        <w:pStyle w:val="a3"/>
        <w:spacing w:before="0" w:beforeAutospacing="0" w:after="0" w:afterAutospacing="0"/>
        <w:jc w:val="both"/>
        <w:rPr>
          <w:color w:val="000000"/>
        </w:rPr>
      </w:pPr>
      <w:r w:rsidRPr="003A2DE5">
        <w:rPr>
          <w:color w:val="000000"/>
        </w:rPr>
        <w:t>По всем обращения даны разъяснения исходя из полномочий администрации. муниципального образования «Сельское поселение Тамбовский сельсовет Харабалинского муниципального района Астраханской области»</w:t>
      </w:r>
      <w:r>
        <w:rPr>
          <w:color w:val="000000"/>
        </w:rPr>
        <w:t>.</w:t>
      </w:r>
    </w:p>
    <w:p w14:paraId="29A2E916" w14:textId="17DBCF2C" w:rsidR="005C56EB" w:rsidRDefault="005C56EB" w:rsidP="00891EB5">
      <w:pPr>
        <w:pStyle w:val="a3"/>
        <w:spacing w:before="0" w:beforeAutospacing="0" w:after="0" w:afterAutospacing="0"/>
        <w:jc w:val="both"/>
        <w:rPr>
          <w:color w:val="000000"/>
        </w:rPr>
      </w:pPr>
      <w:r w:rsidRPr="00BC43D7">
        <w:rPr>
          <w:color w:val="000000"/>
        </w:rPr>
        <w:t>Работа администрации по обращениям граждан ведется в соответствии с положениями нормативно-правовых актов: Конституцией Российской Федерации, Федеральным законом от 2 мая 2006 года № 59-ФЗ «О порядке рассмотрения обращений граждан Российской Федерации», Федеральным законом от 06 октября 2003 года №</w:t>
      </w:r>
      <w:r w:rsidR="007F56A4">
        <w:rPr>
          <w:color w:val="000000"/>
        </w:rPr>
        <w:t xml:space="preserve"> </w:t>
      </w:r>
      <w:r w:rsidRPr="00BC43D7">
        <w:rPr>
          <w:color w:val="000000"/>
        </w:rPr>
        <w:t>131-ФЗ «Об общих принципах организации местного самоуправления в Российской Федерации», методическими рекомендациями по организации рассмотрения письменных и устных обращений граждан в органах местного самоуправления муниципальных образований Астраханской области.</w:t>
      </w:r>
    </w:p>
    <w:p w14:paraId="69D4BF38" w14:textId="77777777" w:rsidR="00BC43D7" w:rsidRPr="00BC43D7" w:rsidRDefault="00BC43D7" w:rsidP="00891EB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C43D7">
        <w:rPr>
          <w:color w:val="000000"/>
        </w:rPr>
        <w:t>Все обращения подлежат обязательному рассмотрению, о результатах рассмотрения своевременно сообщается заявителям.</w:t>
      </w:r>
    </w:p>
    <w:p w14:paraId="21B8AA1A" w14:textId="6724D0E6" w:rsidR="005C56EB" w:rsidRPr="00BC43D7" w:rsidRDefault="005C56EB" w:rsidP="00891EB5">
      <w:pPr>
        <w:pStyle w:val="a3"/>
        <w:spacing w:before="0" w:beforeAutospacing="0" w:after="0" w:afterAutospacing="0"/>
        <w:jc w:val="both"/>
        <w:rPr>
          <w:color w:val="000000"/>
        </w:rPr>
      </w:pPr>
      <w:r w:rsidRPr="00BC43D7">
        <w:rPr>
          <w:color w:val="000000"/>
        </w:rPr>
        <w:t xml:space="preserve">Администрацией </w:t>
      </w:r>
      <w:r w:rsidR="003A2DE5" w:rsidRPr="003A2DE5">
        <w:rPr>
          <w:color w:val="000000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BC43D7">
        <w:rPr>
          <w:color w:val="000000"/>
        </w:rPr>
        <w:t>, в целях снижения количества обращений граждан в Федеральные органы власти, а также повторных жалоб, ведется активная консультативно-разъяснительная работа с жителями, продолжаются приниматься меры по улучшению результативности рассмотрения обращений.</w:t>
      </w:r>
    </w:p>
    <w:p w14:paraId="44626A5B" w14:textId="77777777" w:rsidR="00E51884" w:rsidRPr="00BC43D7" w:rsidRDefault="00E51884" w:rsidP="00891EB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sectPr w:rsidR="00E51884" w:rsidRPr="00BC43D7" w:rsidSect="00B63551">
      <w:pgSz w:w="11906" w:h="16838"/>
      <w:pgMar w:top="567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2FC"/>
    <w:rsid w:val="000110A3"/>
    <w:rsid w:val="000264B9"/>
    <w:rsid w:val="00076B0E"/>
    <w:rsid w:val="00091316"/>
    <w:rsid w:val="000D6C13"/>
    <w:rsid w:val="000F44FA"/>
    <w:rsid w:val="001264DA"/>
    <w:rsid w:val="001471EF"/>
    <w:rsid w:val="00161A41"/>
    <w:rsid w:val="001909ED"/>
    <w:rsid w:val="001E1276"/>
    <w:rsid w:val="001F6936"/>
    <w:rsid w:val="00243E4C"/>
    <w:rsid w:val="002B6753"/>
    <w:rsid w:val="002D1BF4"/>
    <w:rsid w:val="002F3ACF"/>
    <w:rsid w:val="00300E39"/>
    <w:rsid w:val="00306696"/>
    <w:rsid w:val="00307DA1"/>
    <w:rsid w:val="00322DC5"/>
    <w:rsid w:val="003A2DE5"/>
    <w:rsid w:val="0043216D"/>
    <w:rsid w:val="00473FA7"/>
    <w:rsid w:val="00486213"/>
    <w:rsid w:val="004920A5"/>
    <w:rsid w:val="0049480C"/>
    <w:rsid w:val="004A509B"/>
    <w:rsid w:val="004A617C"/>
    <w:rsid w:val="004B4737"/>
    <w:rsid w:val="00522068"/>
    <w:rsid w:val="005823FB"/>
    <w:rsid w:val="005C56EB"/>
    <w:rsid w:val="005F05E9"/>
    <w:rsid w:val="00657FC5"/>
    <w:rsid w:val="00667076"/>
    <w:rsid w:val="0068449E"/>
    <w:rsid w:val="0068587B"/>
    <w:rsid w:val="006872B2"/>
    <w:rsid w:val="006A3417"/>
    <w:rsid w:val="00725AC9"/>
    <w:rsid w:val="00727EBC"/>
    <w:rsid w:val="00733402"/>
    <w:rsid w:val="007F56A4"/>
    <w:rsid w:val="007F7BB2"/>
    <w:rsid w:val="008029FE"/>
    <w:rsid w:val="00814CBE"/>
    <w:rsid w:val="00865773"/>
    <w:rsid w:val="00891EB5"/>
    <w:rsid w:val="008A55AE"/>
    <w:rsid w:val="008E0C49"/>
    <w:rsid w:val="00903F82"/>
    <w:rsid w:val="00907AB5"/>
    <w:rsid w:val="00943ED4"/>
    <w:rsid w:val="00981FE6"/>
    <w:rsid w:val="009C0B86"/>
    <w:rsid w:val="009D121A"/>
    <w:rsid w:val="009E3E12"/>
    <w:rsid w:val="009F1CF0"/>
    <w:rsid w:val="00A21895"/>
    <w:rsid w:val="00A502FC"/>
    <w:rsid w:val="00AA409D"/>
    <w:rsid w:val="00AA73EA"/>
    <w:rsid w:val="00AB1928"/>
    <w:rsid w:val="00B114A1"/>
    <w:rsid w:val="00B1466A"/>
    <w:rsid w:val="00B36FB8"/>
    <w:rsid w:val="00B574B5"/>
    <w:rsid w:val="00B63551"/>
    <w:rsid w:val="00BB5290"/>
    <w:rsid w:val="00BC0FAC"/>
    <w:rsid w:val="00BC1052"/>
    <w:rsid w:val="00BC43D7"/>
    <w:rsid w:val="00C05F99"/>
    <w:rsid w:val="00C06F0E"/>
    <w:rsid w:val="00C21403"/>
    <w:rsid w:val="00C2473F"/>
    <w:rsid w:val="00C275D1"/>
    <w:rsid w:val="00C85634"/>
    <w:rsid w:val="00D10B03"/>
    <w:rsid w:val="00D268B9"/>
    <w:rsid w:val="00D71F52"/>
    <w:rsid w:val="00D75CF5"/>
    <w:rsid w:val="00DB7A3C"/>
    <w:rsid w:val="00DC0CFC"/>
    <w:rsid w:val="00E51884"/>
    <w:rsid w:val="00E75D9D"/>
    <w:rsid w:val="00EA3080"/>
    <w:rsid w:val="00EC715F"/>
    <w:rsid w:val="00ED3647"/>
    <w:rsid w:val="00F0523D"/>
    <w:rsid w:val="00F804B9"/>
    <w:rsid w:val="00F9274A"/>
    <w:rsid w:val="00FA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DEBFB"/>
  <w15:chartTrackingRefBased/>
  <w15:docId w15:val="{1F2DD8FD-C1B5-4AFD-BAA8-03C05A92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8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веб)"/>
    <w:basedOn w:val="a"/>
    <w:uiPriority w:val="99"/>
    <w:unhideWhenUsed/>
    <w:rsid w:val="00A502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02FC"/>
    <w:rPr>
      <w:b/>
      <w:bCs/>
    </w:rPr>
  </w:style>
  <w:style w:type="table" w:styleId="a5">
    <w:name w:val="Table Grid"/>
    <w:basedOn w:val="a1"/>
    <w:uiPriority w:val="59"/>
    <w:rsid w:val="001264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uiPriority w:val="1"/>
    <w:qFormat/>
    <w:rsid w:val="00BC43D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8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Иван Морозов</cp:lastModifiedBy>
  <cp:revision>2</cp:revision>
  <dcterms:created xsi:type="dcterms:W3CDTF">2024-04-18T11:31:00Z</dcterms:created>
  <dcterms:modified xsi:type="dcterms:W3CDTF">2024-04-18T11:31:00Z</dcterms:modified>
</cp:coreProperties>
</file>