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A6810D" w14:textId="77777777" w:rsidR="0098166F" w:rsidRPr="00A53008" w:rsidRDefault="0098166F" w:rsidP="0098166F">
      <w:pPr>
        <w:shd w:val="clear" w:color="auto" w:fill="FFFFFF"/>
        <w:spacing w:line="293" w:lineRule="exact"/>
        <w:jc w:val="center"/>
        <w:rPr>
          <w:rFonts w:ascii="Arial" w:hAnsi="Arial" w:cs="Arial"/>
          <w:b/>
          <w:sz w:val="32"/>
          <w:szCs w:val="32"/>
        </w:rPr>
      </w:pPr>
      <w:r w:rsidRPr="00A53008">
        <w:rPr>
          <w:rFonts w:ascii="Arial" w:hAnsi="Arial" w:cs="Arial"/>
          <w:b/>
          <w:sz w:val="32"/>
          <w:szCs w:val="32"/>
        </w:rPr>
        <w:t>АДМИНИСТРАЦИЯ МУНИЦИПАЛЬНОГО ОБРАЗОВАНИЯ «СЕЛЬСКОЕ ПОСЕЛЕНИЕ ТАМБОВСКИЙ СЕЛЬСОВЕТ ХАРАБАЛИНСКОГО МУНИЦИПАЛЬНОГО РАЙОНА АСТРАХАНСКОЙ ОБЛАСТИ»</w:t>
      </w:r>
    </w:p>
    <w:p w14:paraId="0BB1890C" w14:textId="77777777" w:rsidR="0098166F" w:rsidRPr="00A53008" w:rsidRDefault="0098166F" w:rsidP="0098166F">
      <w:pPr>
        <w:shd w:val="clear" w:color="auto" w:fill="FFFFFF"/>
        <w:tabs>
          <w:tab w:val="left" w:pos="3686"/>
        </w:tabs>
        <w:spacing w:before="576" w:after="528"/>
        <w:jc w:val="center"/>
        <w:rPr>
          <w:rFonts w:ascii="Arial" w:hAnsi="Arial" w:cs="Arial"/>
          <w:b/>
          <w:sz w:val="32"/>
          <w:szCs w:val="32"/>
        </w:rPr>
      </w:pPr>
      <w:r w:rsidRPr="00A53008">
        <w:rPr>
          <w:rFonts w:ascii="Arial" w:hAnsi="Arial" w:cs="Arial"/>
          <w:b/>
          <w:spacing w:val="-3"/>
          <w:sz w:val="32"/>
          <w:szCs w:val="32"/>
        </w:rPr>
        <w:t>ПОСТАНОВЛЕНИЕ</w:t>
      </w:r>
    </w:p>
    <w:p w14:paraId="34E3431D" w14:textId="7EB4707C" w:rsidR="0098166F" w:rsidRPr="00A53008" w:rsidRDefault="00B93029" w:rsidP="0098166F">
      <w:pPr>
        <w:spacing w:line="360" w:lineRule="atLeast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26.03.2024</w:t>
      </w:r>
      <w:r w:rsidR="0098166F" w:rsidRPr="00A53008">
        <w:rPr>
          <w:rFonts w:ascii="Arial" w:hAnsi="Arial" w:cs="Arial"/>
          <w:sz w:val="24"/>
          <w:szCs w:val="24"/>
          <w:u w:val="single"/>
        </w:rPr>
        <w:t xml:space="preserve"> № </w:t>
      </w:r>
      <w:r>
        <w:rPr>
          <w:rFonts w:ascii="Arial" w:hAnsi="Arial" w:cs="Arial"/>
          <w:sz w:val="24"/>
          <w:szCs w:val="24"/>
          <w:u w:val="single"/>
        </w:rPr>
        <w:t>23</w:t>
      </w:r>
      <w:r w:rsidR="0098166F" w:rsidRPr="00A53008">
        <w:rPr>
          <w:rFonts w:ascii="Arial" w:hAnsi="Arial" w:cs="Arial"/>
          <w:sz w:val="24"/>
          <w:szCs w:val="24"/>
          <w:u w:val="single"/>
        </w:rPr>
        <w:t xml:space="preserve"> - </w:t>
      </w:r>
      <w:proofErr w:type="gramStart"/>
      <w:r w:rsidR="0098166F" w:rsidRPr="00A53008">
        <w:rPr>
          <w:rFonts w:ascii="Arial" w:hAnsi="Arial" w:cs="Arial"/>
          <w:sz w:val="24"/>
          <w:szCs w:val="24"/>
          <w:u w:val="single"/>
        </w:rPr>
        <w:t>П</w:t>
      </w:r>
      <w:proofErr w:type="gramEnd"/>
      <w:r w:rsidR="0098166F" w:rsidRPr="00A53008">
        <w:rPr>
          <w:rFonts w:ascii="Arial" w:hAnsi="Arial" w:cs="Arial"/>
          <w:color w:val="000000"/>
          <w:sz w:val="24"/>
          <w:szCs w:val="24"/>
        </w:rPr>
        <w:tab/>
      </w:r>
      <w:r w:rsidR="0098166F" w:rsidRPr="00A53008">
        <w:rPr>
          <w:rFonts w:ascii="Arial" w:hAnsi="Arial" w:cs="Arial"/>
          <w:color w:val="000000"/>
          <w:sz w:val="24"/>
          <w:szCs w:val="24"/>
        </w:rPr>
        <w:tab/>
      </w:r>
      <w:r w:rsidR="0098166F" w:rsidRPr="00A53008">
        <w:rPr>
          <w:rFonts w:ascii="Arial" w:hAnsi="Arial" w:cs="Arial"/>
          <w:color w:val="000000"/>
          <w:sz w:val="24"/>
          <w:szCs w:val="24"/>
        </w:rPr>
        <w:tab/>
      </w:r>
      <w:r w:rsidR="0098166F" w:rsidRPr="00A53008">
        <w:rPr>
          <w:rFonts w:ascii="Arial" w:hAnsi="Arial" w:cs="Arial"/>
          <w:color w:val="000000"/>
          <w:sz w:val="24"/>
          <w:szCs w:val="24"/>
        </w:rPr>
        <w:tab/>
      </w:r>
      <w:r w:rsidR="0098166F" w:rsidRPr="00A53008">
        <w:rPr>
          <w:rFonts w:ascii="Arial" w:hAnsi="Arial" w:cs="Arial"/>
          <w:color w:val="000000"/>
          <w:sz w:val="24"/>
          <w:szCs w:val="24"/>
        </w:rPr>
        <w:tab/>
      </w:r>
      <w:r w:rsidR="0098166F" w:rsidRPr="00A53008">
        <w:rPr>
          <w:rFonts w:ascii="Arial" w:hAnsi="Arial" w:cs="Arial"/>
          <w:color w:val="000000"/>
          <w:sz w:val="24"/>
          <w:szCs w:val="24"/>
        </w:rPr>
        <w:tab/>
      </w:r>
      <w:r w:rsidR="0098166F" w:rsidRPr="00A53008">
        <w:rPr>
          <w:rFonts w:ascii="Arial" w:hAnsi="Arial" w:cs="Arial"/>
          <w:color w:val="000000"/>
          <w:sz w:val="24"/>
          <w:szCs w:val="24"/>
        </w:rPr>
        <w:tab/>
      </w:r>
      <w:r w:rsidR="0098166F" w:rsidRPr="00A53008">
        <w:rPr>
          <w:rFonts w:ascii="Arial" w:hAnsi="Arial" w:cs="Arial"/>
          <w:color w:val="000000"/>
          <w:sz w:val="24"/>
          <w:szCs w:val="24"/>
        </w:rPr>
        <w:tab/>
        <w:t>с. Тамбовка</w:t>
      </w:r>
    </w:p>
    <w:p w14:paraId="5D671B2E" w14:textId="77777777" w:rsidR="00DD11D4" w:rsidRPr="00A53008" w:rsidRDefault="00DD11D4" w:rsidP="0011775F">
      <w:pPr>
        <w:rPr>
          <w:rFonts w:ascii="Arial" w:hAnsi="Arial" w:cs="Arial"/>
          <w:sz w:val="24"/>
          <w:szCs w:val="24"/>
        </w:rPr>
      </w:pPr>
    </w:p>
    <w:p w14:paraId="0ACF420A" w14:textId="0BA5FF7C" w:rsidR="008C09BA" w:rsidRPr="00A53008" w:rsidRDefault="008C09BA" w:rsidP="002A14E2">
      <w:pPr>
        <w:spacing w:line="216" w:lineRule="auto"/>
        <w:jc w:val="both"/>
        <w:rPr>
          <w:rFonts w:ascii="Arial" w:hAnsi="Arial" w:cs="Arial"/>
          <w:b/>
          <w:sz w:val="24"/>
          <w:szCs w:val="24"/>
        </w:rPr>
      </w:pPr>
      <w:r w:rsidRPr="00A53008">
        <w:rPr>
          <w:rFonts w:ascii="Arial" w:hAnsi="Arial" w:cs="Arial"/>
          <w:b/>
          <w:sz w:val="24"/>
          <w:szCs w:val="24"/>
        </w:rPr>
        <w:t>Об утверждении плана мероприятий</w:t>
      </w:r>
      <w:r w:rsidR="0098166F" w:rsidRPr="00A53008">
        <w:rPr>
          <w:rFonts w:ascii="Arial" w:hAnsi="Arial" w:cs="Arial"/>
          <w:b/>
          <w:sz w:val="24"/>
          <w:szCs w:val="24"/>
        </w:rPr>
        <w:t xml:space="preserve"> </w:t>
      </w:r>
      <w:r w:rsidRPr="00A53008">
        <w:rPr>
          <w:rFonts w:ascii="Arial" w:hAnsi="Arial" w:cs="Arial"/>
          <w:b/>
          <w:sz w:val="24"/>
          <w:szCs w:val="24"/>
        </w:rPr>
        <w:t>(«дорожная карта») по взысканию</w:t>
      </w:r>
      <w:r w:rsidR="0098166F" w:rsidRPr="00A53008">
        <w:rPr>
          <w:rFonts w:ascii="Arial" w:hAnsi="Arial" w:cs="Arial"/>
          <w:b/>
          <w:sz w:val="24"/>
          <w:szCs w:val="24"/>
        </w:rPr>
        <w:t xml:space="preserve"> </w:t>
      </w:r>
      <w:r w:rsidRPr="00A53008">
        <w:rPr>
          <w:rFonts w:ascii="Arial" w:hAnsi="Arial" w:cs="Arial"/>
          <w:b/>
          <w:sz w:val="24"/>
          <w:szCs w:val="24"/>
        </w:rPr>
        <w:t>дебиторской задолженности по</w:t>
      </w:r>
      <w:r w:rsidR="0098166F" w:rsidRPr="00A53008">
        <w:rPr>
          <w:rFonts w:ascii="Arial" w:hAnsi="Arial" w:cs="Arial"/>
          <w:b/>
          <w:sz w:val="24"/>
          <w:szCs w:val="24"/>
        </w:rPr>
        <w:t xml:space="preserve"> </w:t>
      </w:r>
      <w:r w:rsidRPr="00A53008">
        <w:rPr>
          <w:rFonts w:ascii="Arial" w:hAnsi="Arial" w:cs="Arial"/>
          <w:b/>
          <w:sz w:val="24"/>
          <w:szCs w:val="24"/>
        </w:rPr>
        <w:t>платежам в бюджет, пеням и штрафам по ним, являющи</w:t>
      </w:r>
      <w:r w:rsidR="0088538A">
        <w:rPr>
          <w:rFonts w:ascii="Arial" w:hAnsi="Arial" w:cs="Arial"/>
          <w:b/>
          <w:sz w:val="24"/>
          <w:szCs w:val="24"/>
        </w:rPr>
        <w:t>х</w:t>
      </w:r>
      <w:r w:rsidRPr="00A53008">
        <w:rPr>
          <w:rFonts w:ascii="Arial" w:hAnsi="Arial" w:cs="Arial"/>
          <w:b/>
          <w:sz w:val="24"/>
          <w:szCs w:val="24"/>
        </w:rPr>
        <w:t>ся источниками формирования доходов бюджета</w:t>
      </w:r>
      <w:r w:rsidR="006F0F23" w:rsidRPr="00A53008">
        <w:rPr>
          <w:rFonts w:ascii="Arial" w:hAnsi="Arial" w:cs="Arial"/>
          <w:b/>
          <w:sz w:val="24"/>
          <w:szCs w:val="24"/>
        </w:rPr>
        <w:t xml:space="preserve"> </w:t>
      </w:r>
      <w:r w:rsidR="0098166F" w:rsidRPr="00A53008">
        <w:rPr>
          <w:rFonts w:ascii="Arial" w:hAnsi="Arial" w:cs="Arial"/>
          <w:b/>
          <w:sz w:val="24"/>
          <w:szCs w:val="24"/>
        </w:rPr>
        <w:t>муниципального образования «Тамбовский сельсовет»</w:t>
      </w:r>
    </w:p>
    <w:p w14:paraId="4C25343A" w14:textId="77777777" w:rsidR="008C09BA" w:rsidRPr="00A53008" w:rsidRDefault="008C09BA" w:rsidP="008C09BA">
      <w:pPr>
        <w:spacing w:line="216" w:lineRule="auto"/>
        <w:ind w:left="567"/>
        <w:rPr>
          <w:rFonts w:ascii="Arial" w:hAnsi="Arial" w:cs="Arial"/>
          <w:b/>
          <w:sz w:val="24"/>
          <w:szCs w:val="24"/>
        </w:rPr>
      </w:pPr>
    </w:p>
    <w:p w14:paraId="4A51708F" w14:textId="77777777" w:rsidR="008C09BA" w:rsidRPr="00A53008" w:rsidRDefault="008C09BA" w:rsidP="008C09BA">
      <w:pPr>
        <w:spacing w:line="216" w:lineRule="auto"/>
        <w:rPr>
          <w:rFonts w:ascii="Arial" w:hAnsi="Arial" w:cs="Arial"/>
          <w:sz w:val="24"/>
          <w:szCs w:val="24"/>
        </w:rPr>
      </w:pPr>
    </w:p>
    <w:p w14:paraId="13206ADB" w14:textId="7667E2DA" w:rsidR="00A53008" w:rsidRPr="00A53008" w:rsidRDefault="008C09BA" w:rsidP="00A53008">
      <w:pPr>
        <w:ind w:firstLine="656"/>
        <w:jc w:val="both"/>
        <w:rPr>
          <w:rFonts w:ascii="Arial" w:hAnsi="Arial" w:cs="Arial"/>
          <w:sz w:val="24"/>
          <w:szCs w:val="24"/>
        </w:rPr>
      </w:pPr>
      <w:proofErr w:type="gramStart"/>
      <w:r w:rsidRPr="00A53008">
        <w:rPr>
          <w:rFonts w:ascii="Arial" w:hAnsi="Arial" w:cs="Arial"/>
          <w:sz w:val="24"/>
          <w:szCs w:val="24"/>
        </w:rPr>
        <w:t xml:space="preserve">В соответствии со статьей 160.1 Бюджетного кодекса Российской </w:t>
      </w:r>
      <w:r w:rsidR="00BA7FA2" w:rsidRPr="00A53008">
        <w:rPr>
          <w:rFonts w:ascii="Arial" w:hAnsi="Arial" w:cs="Arial"/>
          <w:sz w:val="24"/>
          <w:szCs w:val="24"/>
        </w:rPr>
        <w:t>Фе</w:t>
      </w:r>
      <w:r w:rsidRPr="00A53008">
        <w:rPr>
          <w:rFonts w:ascii="Arial" w:hAnsi="Arial" w:cs="Arial"/>
          <w:sz w:val="24"/>
          <w:szCs w:val="24"/>
        </w:rPr>
        <w:t xml:space="preserve">дерации, в целях обеспечения исполнения </w:t>
      </w:r>
      <w:r w:rsidR="00A53008" w:rsidRPr="00A53008">
        <w:rPr>
          <w:rFonts w:ascii="Arial" w:hAnsi="Arial" w:cs="Arial"/>
          <w:sz w:val="24"/>
          <w:szCs w:val="24"/>
        </w:rPr>
        <w:t xml:space="preserve">бюджета муниципального образования «Сельское поселение Тамбовский сельсовет Харабалинского муниципального района Астраханской области» </w:t>
      </w:r>
      <w:r w:rsidRPr="00A53008">
        <w:rPr>
          <w:rFonts w:ascii="Arial" w:hAnsi="Arial" w:cs="Arial"/>
          <w:sz w:val="24"/>
          <w:szCs w:val="24"/>
        </w:rPr>
        <w:t xml:space="preserve">и повышения эффективности реализации полномочий главных администраторов (администраторов) доходов бюджета </w:t>
      </w:r>
      <w:r w:rsidR="00A53008" w:rsidRPr="00A53008">
        <w:rPr>
          <w:rFonts w:ascii="Arial" w:hAnsi="Arial" w:cs="Arial"/>
          <w:sz w:val="24"/>
          <w:szCs w:val="24"/>
        </w:rPr>
        <w:t>муниципального образования «Сельское поселение Тамбовский сельсовет Харабалинского муниципального района Астраханской области»</w:t>
      </w:r>
      <w:r w:rsidRPr="00A53008">
        <w:rPr>
          <w:rFonts w:ascii="Arial" w:hAnsi="Arial" w:cs="Arial"/>
          <w:sz w:val="24"/>
          <w:szCs w:val="24"/>
        </w:rPr>
        <w:t>, направленных на взыскание дебиторской задолженности по платежам в бюджет, пеням и штрафам по ним</w:t>
      </w:r>
      <w:proofErr w:type="gramEnd"/>
      <w:r w:rsidRPr="00A53008">
        <w:rPr>
          <w:rFonts w:ascii="Arial" w:hAnsi="Arial" w:cs="Arial"/>
          <w:sz w:val="24"/>
          <w:szCs w:val="24"/>
        </w:rPr>
        <w:t xml:space="preserve">, </w:t>
      </w:r>
      <w:r w:rsidR="0088538A">
        <w:rPr>
          <w:rFonts w:ascii="Arial" w:hAnsi="Arial" w:cs="Arial"/>
          <w:sz w:val="24"/>
          <w:szCs w:val="24"/>
        </w:rPr>
        <w:t xml:space="preserve">являющихся </w:t>
      </w:r>
      <w:r w:rsidRPr="00A53008">
        <w:rPr>
          <w:rFonts w:ascii="Arial" w:hAnsi="Arial" w:cs="Arial"/>
          <w:sz w:val="24"/>
          <w:szCs w:val="24"/>
        </w:rPr>
        <w:t xml:space="preserve"> источниками формирования доходов бюджета </w:t>
      </w:r>
      <w:r w:rsidR="00A53008" w:rsidRPr="00A53008">
        <w:rPr>
          <w:rFonts w:ascii="Arial" w:hAnsi="Arial" w:cs="Arial"/>
          <w:sz w:val="24"/>
          <w:szCs w:val="24"/>
        </w:rPr>
        <w:t xml:space="preserve">муниципального образования «Сельское поселение Тамбовский сельсовет Харабалинского муниципального района Астраханской области», </w:t>
      </w:r>
      <w:r w:rsidR="00A53008" w:rsidRPr="00A53008">
        <w:rPr>
          <w:rFonts w:ascii="Arial" w:hAnsi="Arial" w:cs="Arial"/>
          <w:sz w:val="24"/>
          <w:szCs w:val="24"/>
        </w:rPr>
        <w:t xml:space="preserve">Администрация муниципального образования «Сельское поселение Тамбовский сельсовет Харабалинского муниципального района Астраханской области» </w:t>
      </w:r>
    </w:p>
    <w:p w14:paraId="5DB0041C" w14:textId="77777777" w:rsidR="00A53008" w:rsidRPr="00A53008" w:rsidRDefault="00A53008" w:rsidP="00A53008">
      <w:pPr>
        <w:ind w:firstLine="656"/>
        <w:jc w:val="both"/>
        <w:rPr>
          <w:rFonts w:ascii="Arial" w:hAnsi="Arial" w:cs="Arial"/>
          <w:sz w:val="24"/>
          <w:szCs w:val="24"/>
        </w:rPr>
      </w:pPr>
    </w:p>
    <w:p w14:paraId="449A9AFC" w14:textId="77777777" w:rsidR="00A53008" w:rsidRPr="00A53008" w:rsidRDefault="00A53008" w:rsidP="00A53008">
      <w:pPr>
        <w:ind w:firstLine="656"/>
        <w:jc w:val="both"/>
        <w:rPr>
          <w:rFonts w:ascii="Arial" w:hAnsi="Arial" w:cs="Arial"/>
          <w:b/>
          <w:sz w:val="24"/>
          <w:szCs w:val="24"/>
        </w:rPr>
      </w:pPr>
      <w:r w:rsidRPr="00A53008">
        <w:rPr>
          <w:rFonts w:ascii="Arial" w:hAnsi="Arial" w:cs="Arial"/>
          <w:b/>
          <w:sz w:val="24"/>
          <w:szCs w:val="24"/>
        </w:rPr>
        <w:t>ПОСТАНОВЛЯЕТ:</w:t>
      </w:r>
    </w:p>
    <w:p w14:paraId="3157EF79" w14:textId="3314132C" w:rsidR="008C09BA" w:rsidRPr="00A53008" w:rsidRDefault="008C09BA" w:rsidP="00BA7FA2">
      <w:pPr>
        <w:spacing w:line="21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53008">
        <w:rPr>
          <w:rFonts w:ascii="Arial" w:hAnsi="Arial" w:cs="Arial"/>
          <w:sz w:val="24"/>
          <w:szCs w:val="24"/>
        </w:rPr>
        <w:t xml:space="preserve">  </w:t>
      </w:r>
    </w:p>
    <w:p w14:paraId="4BE21C0A" w14:textId="07C7DFAB" w:rsidR="008C09BA" w:rsidRPr="00A53008" w:rsidRDefault="008C09BA" w:rsidP="008C09BA">
      <w:pPr>
        <w:spacing w:line="21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53008">
        <w:rPr>
          <w:rFonts w:ascii="Arial" w:hAnsi="Arial" w:cs="Arial"/>
          <w:sz w:val="24"/>
          <w:szCs w:val="24"/>
        </w:rPr>
        <w:t xml:space="preserve">1.Утвердить План мероприятий («дорожная карта») по взысканию дебиторской задолженности по платежам в бюджет, пеням и штрафам по ним, </w:t>
      </w:r>
      <w:r w:rsidR="0088538A">
        <w:rPr>
          <w:rFonts w:ascii="Arial" w:hAnsi="Arial" w:cs="Arial"/>
          <w:sz w:val="24"/>
          <w:szCs w:val="24"/>
        </w:rPr>
        <w:t xml:space="preserve">являющихся </w:t>
      </w:r>
      <w:r w:rsidRPr="00A53008">
        <w:rPr>
          <w:rFonts w:ascii="Arial" w:hAnsi="Arial" w:cs="Arial"/>
          <w:sz w:val="24"/>
          <w:szCs w:val="24"/>
        </w:rPr>
        <w:t xml:space="preserve"> источниками формирования доходов бюджета</w:t>
      </w:r>
      <w:r w:rsidR="006F0F23" w:rsidRPr="00A53008">
        <w:rPr>
          <w:rFonts w:ascii="Arial" w:hAnsi="Arial" w:cs="Arial"/>
          <w:sz w:val="24"/>
          <w:szCs w:val="24"/>
        </w:rPr>
        <w:t xml:space="preserve"> </w:t>
      </w:r>
      <w:r w:rsidR="00A53008" w:rsidRPr="00A53008">
        <w:rPr>
          <w:rFonts w:ascii="Arial" w:hAnsi="Arial" w:cs="Arial"/>
          <w:sz w:val="24"/>
          <w:szCs w:val="24"/>
        </w:rPr>
        <w:t>муниципального образования «Тамбовский сельсовет»</w:t>
      </w:r>
      <w:r w:rsidRPr="00A53008">
        <w:rPr>
          <w:rFonts w:ascii="Arial" w:hAnsi="Arial" w:cs="Arial"/>
          <w:sz w:val="24"/>
          <w:szCs w:val="24"/>
        </w:rPr>
        <w:t>, согласно приложению.</w:t>
      </w:r>
    </w:p>
    <w:p w14:paraId="3C5A7EA7" w14:textId="57447711" w:rsidR="008C09BA" w:rsidRPr="00A53008" w:rsidRDefault="008C09BA" w:rsidP="008C09BA">
      <w:pPr>
        <w:spacing w:line="21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53008">
        <w:rPr>
          <w:rFonts w:ascii="Arial" w:hAnsi="Arial" w:cs="Arial"/>
          <w:sz w:val="24"/>
          <w:szCs w:val="24"/>
        </w:rPr>
        <w:t>2. Глав</w:t>
      </w:r>
      <w:r w:rsidR="0092107E" w:rsidRPr="00A53008">
        <w:rPr>
          <w:rFonts w:ascii="Arial" w:hAnsi="Arial" w:cs="Arial"/>
          <w:sz w:val="24"/>
          <w:szCs w:val="24"/>
        </w:rPr>
        <w:t xml:space="preserve">ным администраторам доходов </w:t>
      </w:r>
      <w:r w:rsidRPr="00A53008">
        <w:rPr>
          <w:rFonts w:ascii="Arial" w:hAnsi="Arial" w:cs="Arial"/>
          <w:sz w:val="24"/>
          <w:szCs w:val="24"/>
        </w:rPr>
        <w:t>бюджета</w:t>
      </w:r>
      <w:r w:rsidR="006F0F23" w:rsidRPr="00A53008">
        <w:rPr>
          <w:rFonts w:ascii="Arial" w:hAnsi="Arial" w:cs="Arial"/>
          <w:sz w:val="24"/>
          <w:szCs w:val="24"/>
        </w:rPr>
        <w:t xml:space="preserve"> </w:t>
      </w:r>
      <w:r w:rsidR="00A53008" w:rsidRPr="00A53008">
        <w:rPr>
          <w:rFonts w:ascii="Arial" w:hAnsi="Arial" w:cs="Arial"/>
          <w:sz w:val="24"/>
          <w:szCs w:val="24"/>
        </w:rPr>
        <w:t>муниципального образования «Тамбовский сельсовет»</w:t>
      </w:r>
      <w:r w:rsidR="00A53008">
        <w:rPr>
          <w:rFonts w:ascii="Arial" w:hAnsi="Arial" w:cs="Arial"/>
          <w:sz w:val="24"/>
          <w:szCs w:val="24"/>
        </w:rPr>
        <w:t xml:space="preserve"> </w:t>
      </w:r>
      <w:r w:rsidRPr="00A53008">
        <w:rPr>
          <w:rFonts w:ascii="Arial" w:hAnsi="Arial" w:cs="Arial"/>
          <w:sz w:val="24"/>
          <w:szCs w:val="24"/>
        </w:rPr>
        <w:t>обеспечить выполнение настоящего постановления.</w:t>
      </w:r>
    </w:p>
    <w:p w14:paraId="76B9B065" w14:textId="77777777" w:rsidR="008C09BA" w:rsidRPr="00A53008" w:rsidRDefault="008C09BA" w:rsidP="008C09BA">
      <w:pPr>
        <w:spacing w:line="21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53008">
        <w:rPr>
          <w:rFonts w:ascii="Arial" w:hAnsi="Arial" w:cs="Arial"/>
          <w:sz w:val="24"/>
          <w:szCs w:val="24"/>
        </w:rPr>
        <w:t>3. </w:t>
      </w:r>
      <w:proofErr w:type="gramStart"/>
      <w:r w:rsidRPr="00A53008">
        <w:rPr>
          <w:rFonts w:ascii="Arial" w:hAnsi="Arial" w:cs="Arial"/>
          <w:sz w:val="24"/>
          <w:szCs w:val="24"/>
        </w:rPr>
        <w:t>Контроль за</w:t>
      </w:r>
      <w:proofErr w:type="gramEnd"/>
      <w:r w:rsidRPr="00A53008">
        <w:rPr>
          <w:rFonts w:ascii="Arial" w:hAnsi="Arial" w:cs="Arial"/>
          <w:sz w:val="24"/>
          <w:szCs w:val="24"/>
        </w:rPr>
        <w:t xml:space="preserve"> выполнением настоящего постановления </w:t>
      </w:r>
      <w:r w:rsidR="006F0F23" w:rsidRPr="00A53008">
        <w:rPr>
          <w:rFonts w:ascii="Arial" w:hAnsi="Arial" w:cs="Arial"/>
          <w:sz w:val="24"/>
          <w:szCs w:val="24"/>
        </w:rPr>
        <w:t>оставляю за собой.</w:t>
      </w:r>
    </w:p>
    <w:p w14:paraId="4CB109D4" w14:textId="77777777" w:rsidR="00D81370" w:rsidRPr="00A53008" w:rsidRDefault="00D81370" w:rsidP="00D81370">
      <w:pPr>
        <w:spacing w:line="216" w:lineRule="auto"/>
        <w:rPr>
          <w:rFonts w:ascii="Arial" w:hAnsi="Arial" w:cs="Arial"/>
          <w:sz w:val="24"/>
          <w:szCs w:val="24"/>
        </w:rPr>
      </w:pPr>
    </w:p>
    <w:p w14:paraId="36EEDEFA" w14:textId="77777777" w:rsidR="00ED0213" w:rsidRPr="00A53008" w:rsidRDefault="00ED0213" w:rsidP="00CB16DD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4D659D05" w14:textId="4E45A966" w:rsidR="00A53008" w:rsidRDefault="00A53008" w:rsidP="00A53008">
      <w:pPr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Глава администрации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  <w:t>А.Б. Харасаев</w:t>
      </w:r>
    </w:p>
    <w:p w14:paraId="64A1773C" w14:textId="77777777" w:rsidR="00FD032B" w:rsidRPr="00A53008" w:rsidRDefault="00FD032B" w:rsidP="00CB16DD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pacing w:val="-2"/>
          <w:sz w:val="24"/>
          <w:szCs w:val="24"/>
        </w:rPr>
      </w:pPr>
    </w:p>
    <w:p w14:paraId="1BB084F1" w14:textId="77777777" w:rsidR="00A53008" w:rsidRDefault="00A5300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119DF10C" w14:textId="61808D10" w:rsidR="006F3F61" w:rsidRPr="00A53008" w:rsidRDefault="00ED4183" w:rsidP="00A53008">
      <w:pPr>
        <w:spacing w:line="228" w:lineRule="auto"/>
        <w:ind w:left="5103"/>
        <w:rPr>
          <w:rFonts w:ascii="Arial" w:hAnsi="Arial" w:cs="Arial"/>
          <w:sz w:val="24"/>
          <w:szCs w:val="24"/>
        </w:rPr>
      </w:pPr>
      <w:r w:rsidRPr="00A53008">
        <w:rPr>
          <w:rFonts w:ascii="Arial" w:hAnsi="Arial" w:cs="Arial"/>
          <w:sz w:val="24"/>
          <w:szCs w:val="24"/>
        </w:rPr>
        <w:lastRenderedPageBreak/>
        <w:t xml:space="preserve">Приложение </w:t>
      </w:r>
      <w:r w:rsidR="006F3F61" w:rsidRPr="00A53008">
        <w:rPr>
          <w:rFonts w:ascii="Arial" w:hAnsi="Arial" w:cs="Arial"/>
          <w:sz w:val="24"/>
          <w:szCs w:val="24"/>
        </w:rPr>
        <w:t>к постановлению</w:t>
      </w:r>
    </w:p>
    <w:p w14:paraId="581A1E4E" w14:textId="5E2499E2" w:rsidR="006F3F61" w:rsidRPr="00A53008" w:rsidRDefault="006F3F61" w:rsidP="00A53008">
      <w:pPr>
        <w:spacing w:line="228" w:lineRule="auto"/>
        <w:ind w:left="5103"/>
        <w:rPr>
          <w:rFonts w:ascii="Arial" w:hAnsi="Arial" w:cs="Arial"/>
          <w:sz w:val="24"/>
          <w:szCs w:val="24"/>
        </w:rPr>
      </w:pPr>
      <w:r w:rsidRPr="00A53008">
        <w:rPr>
          <w:rFonts w:ascii="Arial" w:hAnsi="Arial" w:cs="Arial"/>
          <w:sz w:val="24"/>
          <w:szCs w:val="24"/>
        </w:rPr>
        <w:t xml:space="preserve">Администрации </w:t>
      </w:r>
      <w:r w:rsidR="00A53008">
        <w:rPr>
          <w:rFonts w:ascii="Arial" w:hAnsi="Arial" w:cs="Arial"/>
          <w:sz w:val="24"/>
          <w:szCs w:val="24"/>
        </w:rPr>
        <w:t>муниципального образования «Сельское поселение Тамбовский сельсовет Харабалинского муниципального района Астраханской области»</w:t>
      </w:r>
    </w:p>
    <w:p w14:paraId="7D09830E" w14:textId="0D962367" w:rsidR="006F3F61" w:rsidRPr="00B93029" w:rsidRDefault="006F3F61" w:rsidP="00A53008">
      <w:pPr>
        <w:ind w:left="5103"/>
        <w:rPr>
          <w:rFonts w:ascii="Arial" w:hAnsi="Arial" w:cs="Arial"/>
          <w:sz w:val="24"/>
          <w:szCs w:val="24"/>
        </w:rPr>
      </w:pPr>
      <w:r w:rsidRPr="00B93029">
        <w:rPr>
          <w:rFonts w:ascii="Arial" w:hAnsi="Arial" w:cs="Arial"/>
          <w:sz w:val="24"/>
          <w:szCs w:val="24"/>
        </w:rPr>
        <w:t xml:space="preserve">от </w:t>
      </w:r>
      <w:r w:rsidR="00ED0213" w:rsidRPr="00B93029">
        <w:rPr>
          <w:rFonts w:ascii="Arial" w:hAnsi="Arial" w:cs="Arial"/>
          <w:sz w:val="24"/>
          <w:szCs w:val="24"/>
        </w:rPr>
        <w:t>2</w:t>
      </w:r>
      <w:r w:rsidR="00B93029" w:rsidRPr="00B93029">
        <w:rPr>
          <w:rFonts w:ascii="Arial" w:hAnsi="Arial" w:cs="Arial"/>
          <w:sz w:val="24"/>
          <w:szCs w:val="24"/>
        </w:rPr>
        <w:t>6</w:t>
      </w:r>
      <w:r w:rsidR="00ED0213" w:rsidRPr="00B93029">
        <w:rPr>
          <w:rFonts w:ascii="Arial" w:hAnsi="Arial" w:cs="Arial"/>
          <w:sz w:val="24"/>
          <w:szCs w:val="24"/>
        </w:rPr>
        <w:t>.03.</w:t>
      </w:r>
      <w:r w:rsidRPr="00B93029">
        <w:rPr>
          <w:rFonts w:ascii="Arial" w:hAnsi="Arial" w:cs="Arial"/>
          <w:sz w:val="24"/>
          <w:szCs w:val="24"/>
        </w:rPr>
        <w:t>20</w:t>
      </w:r>
      <w:r w:rsidR="00D25E1D" w:rsidRPr="00B93029">
        <w:rPr>
          <w:rFonts w:ascii="Arial" w:hAnsi="Arial" w:cs="Arial"/>
          <w:sz w:val="24"/>
          <w:szCs w:val="24"/>
        </w:rPr>
        <w:t>2</w:t>
      </w:r>
      <w:r w:rsidR="006510D8" w:rsidRPr="00B93029">
        <w:rPr>
          <w:rFonts w:ascii="Arial" w:hAnsi="Arial" w:cs="Arial"/>
          <w:sz w:val="24"/>
          <w:szCs w:val="24"/>
        </w:rPr>
        <w:t>4</w:t>
      </w:r>
      <w:r w:rsidRPr="00B93029">
        <w:rPr>
          <w:rFonts w:ascii="Arial" w:hAnsi="Arial" w:cs="Arial"/>
          <w:sz w:val="24"/>
          <w:szCs w:val="24"/>
        </w:rPr>
        <w:t xml:space="preserve"> № </w:t>
      </w:r>
      <w:r w:rsidR="00B93029" w:rsidRPr="00B93029">
        <w:rPr>
          <w:rFonts w:ascii="Arial" w:hAnsi="Arial" w:cs="Arial"/>
          <w:sz w:val="24"/>
          <w:szCs w:val="24"/>
        </w:rPr>
        <w:t>23</w:t>
      </w:r>
      <w:r w:rsidR="00A53008" w:rsidRPr="00B93029">
        <w:rPr>
          <w:rFonts w:ascii="Arial" w:hAnsi="Arial" w:cs="Arial"/>
          <w:sz w:val="24"/>
          <w:szCs w:val="24"/>
        </w:rPr>
        <w:t>-П</w:t>
      </w:r>
    </w:p>
    <w:p w14:paraId="70F59F6D" w14:textId="77777777" w:rsidR="006F3F61" w:rsidRPr="00A53008" w:rsidRDefault="006F3F61" w:rsidP="006F3F61">
      <w:pPr>
        <w:spacing w:line="228" w:lineRule="auto"/>
        <w:jc w:val="center"/>
        <w:rPr>
          <w:rFonts w:ascii="Arial" w:hAnsi="Arial" w:cs="Arial"/>
          <w:sz w:val="24"/>
          <w:szCs w:val="24"/>
        </w:rPr>
      </w:pPr>
    </w:p>
    <w:p w14:paraId="19F215CE" w14:textId="77777777" w:rsidR="00FE52DA" w:rsidRPr="00A53008" w:rsidRDefault="00FE52DA" w:rsidP="00FE52DA">
      <w:pPr>
        <w:jc w:val="center"/>
        <w:rPr>
          <w:rFonts w:ascii="Arial" w:hAnsi="Arial" w:cs="Arial"/>
          <w:sz w:val="24"/>
          <w:szCs w:val="24"/>
        </w:rPr>
      </w:pPr>
      <w:r w:rsidRPr="00A53008">
        <w:rPr>
          <w:rFonts w:ascii="Arial" w:hAnsi="Arial" w:cs="Arial"/>
          <w:sz w:val="24"/>
          <w:szCs w:val="24"/>
        </w:rPr>
        <w:t>План мероприятий («дорожная карта»)</w:t>
      </w:r>
    </w:p>
    <w:p w14:paraId="773B4764" w14:textId="77777777" w:rsidR="00FE52DA" w:rsidRPr="00A53008" w:rsidRDefault="00FE52DA" w:rsidP="00FE52DA">
      <w:pPr>
        <w:jc w:val="center"/>
        <w:rPr>
          <w:rFonts w:ascii="Arial" w:hAnsi="Arial" w:cs="Arial"/>
          <w:sz w:val="24"/>
          <w:szCs w:val="24"/>
        </w:rPr>
      </w:pPr>
      <w:r w:rsidRPr="00A53008">
        <w:rPr>
          <w:rFonts w:ascii="Arial" w:hAnsi="Arial" w:cs="Arial"/>
          <w:sz w:val="24"/>
          <w:szCs w:val="24"/>
        </w:rPr>
        <w:t>по взысканию дебиторской задолженности по платежам в бюджет,</w:t>
      </w:r>
    </w:p>
    <w:p w14:paraId="382EB313" w14:textId="1024CA11" w:rsidR="00FE52DA" w:rsidRPr="00A53008" w:rsidRDefault="00FE52DA" w:rsidP="00FE52DA">
      <w:pPr>
        <w:jc w:val="center"/>
        <w:rPr>
          <w:rFonts w:ascii="Arial" w:hAnsi="Arial" w:cs="Arial"/>
          <w:sz w:val="24"/>
          <w:szCs w:val="24"/>
        </w:rPr>
      </w:pPr>
      <w:r w:rsidRPr="00A53008">
        <w:rPr>
          <w:rFonts w:ascii="Arial" w:hAnsi="Arial" w:cs="Arial"/>
          <w:sz w:val="24"/>
          <w:szCs w:val="24"/>
        </w:rPr>
        <w:t>пеням и штрафам по ним, являющи</w:t>
      </w:r>
      <w:r w:rsidR="0088538A">
        <w:rPr>
          <w:rFonts w:ascii="Arial" w:hAnsi="Arial" w:cs="Arial"/>
          <w:sz w:val="24"/>
          <w:szCs w:val="24"/>
        </w:rPr>
        <w:t>х</w:t>
      </w:r>
      <w:r w:rsidRPr="00A53008">
        <w:rPr>
          <w:rFonts w:ascii="Arial" w:hAnsi="Arial" w:cs="Arial"/>
          <w:sz w:val="24"/>
          <w:szCs w:val="24"/>
        </w:rPr>
        <w:t>ся источниками формирования доходов бюджета</w:t>
      </w:r>
      <w:r w:rsidR="00E35C90" w:rsidRPr="00A53008">
        <w:rPr>
          <w:rFonts w:ascii="Arial" w:hAnsi="Arial" w:cs="Arial"/>
          <w:sz w:val="24"/>
          <w:szCs w:val="24"/>
        </w:rPr>
        <w:t xml:space="preserve"> </w:t>
      </w:r>
      <w:r w:rsidR="00A53008" w:rsidRPr="00A53008">
        <w:rPr>
          <w:rFonts w:ascii="Arial" w:hAnsi="Arial" w:cs="Arial"/>
          <w:sz w:val="24"/>
          <w:szCs w:val="24"/>
        </w:rPr>
        <w:t>муниципального образования «Тамбовский сельсовет»</w:t>
      </w:r>
    </w:p>
    <w:p w14:paraId="7298C188" w14:textId="77777777" w:rsidR="00FE52DA" w:rsidRPr="00A53008" w:rsidRDefault="00FE52DA" w:rsidP="00FE52DA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4796"/>
        <w:gridCol w:w="2410"/>
        <w:gridCol w:w="2126"/>
      </w:tblGrid>
      <w:tr w:rsidR="00FE52DA" w:rsidRPr="00A53008" w14:paraId="4DC4C033" w14:textId="77777777" w:rsidTr="00AF7EA3">
        <w:trPr>
          <w:trHeight w:val="660"/>
        </w:trPr>
        <w:tc>
          <w:tcPr>
            <w:tcW w:w="562" w:type="dxa"/>
            <w:shd w:val="clear" w:color="auto" w:fill="auto"/>
            <w:vAlign w:val="bottom"/>
            <w:hideMark/>
          </w:tcPr>
          <w:p w14:paraId="283CADD6" w14:textId="77777777" w:rsidR="00FE52DA" w:rsidRPr="00A53008" w:rsidRDefault="00FE52DA" w:rsidP="009E1A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53008">
              <w:rPr>
                <w:rFonts w:ascii="Arial" w:hAnsi="Arial" w:cs="Arial"/>
                <w:sz w:val="24"/>
                <w:szCs w:val="24"/>
              </w:rPr>
              <w:t xml:space="preserve">№ </w:t>
            </w:r>
            <w:proofErr w:type="gramStart"/>
            <w:r w:rsidRPr="00A53008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A53008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4796" w:type="dxa"/>
            <w:shd w:val="clear" w:color="auto" w:fill="auto"/>
            <w:vAlign w:val="bottom"/>
            <w:hideMark/>
          </w:tcPr>
          <w:p w14:paraId="3AE5A124" w14:textId="77777777" w:rsidR="00FE52DA" w:rsidRPr="00A53008" w:rsidRDefault="00FE52DA" w:rsidP="009E1A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53008">
              <w:rPr>
                <w:rFonts w:ascii="Arial" w:hAnsi="Arial" w:cs="Arial"/>
                <w:sz w:val="24"/>
                <w:szCs w:val="24"/>
              </w:rPr>
              <w:t>Наименование</w:t>
            </w:r>
          </w:p>
          <w:p w14:paraId="1663B6FA" w14:textId="77777777" w:rsidR="00FE52DA" w:rsidRPr="00A53008" w:rsidRDefault="00FE52DA" w:rsidP="009E1A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53008">
              <w:rPr>
                <w:rFonts w:ascii="Arial" w:hAnsi="Arial" w:cs="Arial"/>
                <w:sz w:val="24"/>
                <w:szCs w:val="24"/>
              </w:rPr>
              <w:t>мероприятия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14:paraId="0A6F4095" w14:textId="77777777" w:rsidR="00FE52DA" w:rsidRPr="00A53008" w:rsidRDefault="00FE52DA" w:rsidP="009E1A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53008">
              <w:rPr>
                <w:rFonts w:ascii="Arial" w:hAnsi="Arial" w:cs="Arial"/>
                <w:sz w:val="24"/>
                <w:szCs w:val="24"/>
              </w:rPr>
              <w:t>Ответственный</w:t>
            </w:r>
          </w:p>
          <w:p w14:paraId="690D4A99" w14:textId="77777777" w:rsidR="00FE52DA" w:rsidRPr="00A53008" w:rsidRDefault="00FE52DA" w:rsidP="009E1A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53008">
              <w:rPr>
                <w:rFonts w:ascii="Arial" w:hAnsi="Arial" w:cs="Arial"/>
                <w:sz w:val="24"/>
                <w:szCs w:val="24"/>
              </w:rPr>
              <w:t>исполнитель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14:paraId="3DF3D1CF" w14:textId="77777777" w:rsidR="00FE52DA" w:rsidRPr="00A53008" w:rsidRDefault="00FE52DA" w:rsidP="009E1A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53008">
              <w:rPr>
                <w:rFonts w:ascii="Arial" w:hAnsi="Arial" w:cs="Arial"/>
                <w:sz w:val="24"/>
                <w:szCs w:val="24"/>
              </w:rPr>
              <w:t>Срок реализации</w:t>
            </w:r>
          </w:p>
        </w:tc>
      </w:tr>
      <w:tr w:rsidR="00FE52DA" w:rsidRPr="00A53008" w14:paraId="2C367CD2" w14:textId="77777777" w:rsidTr="00AF7EA3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53"/>
          <w:tblHeader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FCC801" w14:textId="59115B4B" w:rsidR="00FE52DA" w:rsidRPr="00A53008" w:rsidRDefault="00FE52DA" w:rsidP="009E1A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5300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9187C2" w14:textId="77777777" w:rsidR="00FE52DA" w:rsidRPr="00A53008" w:rsidRDefault="00FE52DA" w:rsidP="009E1A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53008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11FC90" w14:textId="77777777" w:rsidR="00FE52DA" w:rsidRPr="00A53008" w:rsidRDefault="00FE52DA" w:rsidP="009E1A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53008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12E70B" w14:textId="77777777" w:rsidR="00FE52DA" w:rsidRPr="00A53008" w:rsidRDefault="00FE52DA" w:rsidP="009E1A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53008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FE52DA" w:rsidRPr="00A53008" w14:paraId="52E81C55" w14:textId="77777777" w:rsidTr="00AF7EA3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0"/>
        </w:trPr>
        <w:tc>
          <w:tcPr>
            <w:tcW w:w="98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1E9286" w14:textId="1FBF4E7D" w:rsidR="00FE52DA" w:rsidRPr="00A53008" w:rsidRDefault="00FE52DA" w:rsidP="00AF7E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53008">
              <w:rPr>
                <w:rFonts w:ascii="Arial" w:hAnsi="Arial" w:cs="Arial"/>
                <w:sz w:val="24"/>
                <w:szCs w:val="24"/>
              </w:rPr>
              <w:t xml:space="preserve">I. Анализ состояния дебиторской задолженности по платежам в бюджет, пеням и штрафам по ним, </w:t>
            </w:r>
            <w:r w:rsidR="0088538A">
              <w:rPr>
                <w:rFonts w:ascii="Arial" w:hAnsi="Arial" w:cs="Arial"/>
                <w:sz w:val="24"/>
                <w:szCs w:val="24"/>
              </w:rPr>
              <w:t>являющихся</w:t>
            </w:r>
            <w:r w:rsidRPr="00A53008">
              <w:rPr>
                <w:rFonts w:ascii="Arial" w:hAnsi="Arial" w:cs="Arial"/>
                <w:sz w:val="24"/>
                <w:szCs w:val="24"/>
              </w:rPr>
              <w:t xml:space="preserve"> источниками формирования</w:t>
            </w:r>
            <w:r w:rsidR="00AF7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53008">
              <w:rPr>
                <w:rFonts w:ascii="Arial" w:hAnsi="Arial" w:cs="Arial"/>
                <w:sz w:val="24"/>
                <w:szCs w:val="24"/>
              </w:rPr>
              <w:t xml:space="preserve">доходов бюджета </w:t>
            </w:r>
            <w:r w:rsidR="00A53008" w:rsidRPr="00A53008">
              <w:rPr>
                <w:rFonts w:ascii="Arial" w:hAnsi="Arial" w:cs="Arial"/>
                <w:sz w:val="24"/>
                <w:szCs w:val="24"/>
              </w:rPr>
              <w:t>муниципального образования «Тамбовский сельсовет»</w:t>
            </w:r>
          </w:p>
        </w:tc>
      </w:tr>
      <w:tr w:rsidR="00FE52DA" w:rsidRPr="00A53008" w14:paraId="5D9678C8" w14:textId="77777777" w:rsidTr="00AF7EA3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7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3DA3F" w14:textId="77777777" w:rsidR="00FE52DA" w:rsidRPr="00A53008" w:rsidRDefault="00FE52DA" w:rsidP="00AF7E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53008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4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875E9" w14:textId="7F66DFB7" w:rsidR="00FE52DA" w:rsidRPr="00A53008" w:rsidRDefault="00FE52DA" w:rsidP="00AF7EA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3008">
              <w:rPr>
                <w:rFonts w:ascii="Arial" w:hAnsi="Arial" w:cs="Arial"/>
                <w:sz w:val="24"/>
                <w:szCs w:val="24"/>
              </w:rPr>
              <w:t xml:space="preserve">Проведение мониторинга состояния дебиторской задолженности по платежам в бюджет, пеням и штрафам по ним, </w:t>
            </w:r>
            <w:r w:rsidR="0088538A">
              <w:rPr>
                <w:rFonts w:ascii="Arial" w:hAnsi="Arial" w:cs="Arial"/>
                <w:sz w:val="24"/>
                <w:szCs w:val="24"/>
              </w:rPr>
              <w:t>являющихся</w:t>
            </w:r>
            <w:r w:rsidRPr="00A53008">
              <w:rPr>
                <w:rFonts w:ascii="Arial" w:hAnsi="Arial" w:cs="Arial"/>
                <w:sz w:val="24"/>
                <w:szCs w:val="24"/>
              </w:rPr>
              <w:t xml:space="preserve"> источниками формирования доходов бюджета </w:t>
            </w:r>
            <w:r w:rsidR="00A53008" w:rsidRPr="00A53008">
              <w:rPr>
                <w:rFonts w:ascii="Arial" w:hAnsi="Arial" w:cs="Arial"/>
                <w:sz w:val="24"/>
                <w:szCs w:val="24"/>
              </w:rPr>
              <w:t>муниципального образования «Тамбовский сельсовет»</w:t>
            </w:r>
            <w:r w:rsidR="00A5300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53008">
              <w:rPr>
                <w:rFonts w:ascii="Arial" w:hAnsi="Arial" w:cs="Arial"/>
                <w:sz w:val="24"/>
                <w:szCs w:val="24"/>
              </w:rPr>
              <w:t>и принятия мер по ее урегулированию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9C7EE" w14:textId="77777777" w:rsidR="00AF7EA3" w:rsidRDefault="00FE52DA" w:rsidP="00AF7E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53008">
              <w:rPr>
                <w:rFonts w:ascii="Arial" w:hAnsi="Arial" w:cs="Arial"/>
                <w:sz w:val="24"/>
                <w:szCs w:val="24"/>
              </w:rPr>
              <w:t>Главные администраторы доходов бюджета</w:t>
            </w:r>
            <w:r w:rsidR="00967D41" w:rsidRPr="00A5300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53008" w:rsidRPr="00A53008">
              <w:rPr>
                <w:rFonts w:ascii="Arial" w:hAnsi="Arial" w:cs="Arial"/>
                <w:sz w:val="24"/>
                <w:szCs w:val="24"/>
              </w:rPr>
              <w:t>муниципального образования «Тамбовский сельсовет»</w:t>
            </w:r>
            <w:r w:rsidR="00AF7EA3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57402902" w14:textId="6B57BED0" w:rsidR="00FE52DA" w:rsidRPr="00A53008" w:rsidRDefault="00AF7EA3" w:rsidP="00AF7E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(далее - ГАДБ)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228DD" w14:textId="77777777" w:rsidR="00FE52DA" w:rsidRPr="00A53008" w:rsidRDefault="00FE52DA" w:rsidP="00AF7E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53008">
              <w:rPr>
                <w:rFonts w:ascii="Arial" w:hAnsi="Arial" w:cs="Arial"/>
                <w:sz w:val="24"/>
                <w:szCs w:val="24"/>
              </w:rPr>
              <w:t>ежеквартально</w:t>
            </w:r>
          </w:p>
        </w:tc>
      </w:tr>
      <w:tr w:rsidR="00FE52DA" w:rsidRPr="00A53008" w14:paraId="74ABBF8F" w14:textId="77777777" w:rsidTr="00AF7EA3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6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469F8" w14:textId="77777777" w:rsidR="00FE52DA" w:rsidRPr="00A53008" w:rsidRDefault="00FE52DA" w:rsidP="00AF7E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53008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4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23CB6" w14:textId="52DC2E9D" w:rsidR="00FE52DA" w:rsidRPr="00A53008" w:rsidRDefault="00FE52DA" w:rsidP="00AF7EA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3008">
              <w:rPr>
                <w:rFonts w:ascii="Arial" w:hAnsi="Arial" w:cs="Arial"/>
                <w:sz w:val="24"/>
                <w:szCs w:val="24"/>
              </w:rPr>
              <w:t xml:space="preserve">Проведение инвентаризации дебиторской задолженности по платежам в бюджет, пеням и штрафам по ним, </w:t>
            </w:r>
            <w:r w:rsidR="0088538A">
              <w:rPr>
                <w:rFonts w:ascii="Arial" w:hAnsi="Arial" w:cs="Arial"/>
                <w:sz w:val="24"/>
                <w:szCs w:val="24"/>
              </w:rPr>
              <w:t>являющихся</w:t>
            </w:r>
            <w:r w:rsidRPr="00A53008">
              <w:rPr>
                <w:rFonts w:ascii="Arial" w:hAnsi="Arial" w:cs="Arial"/>
                <w:sz w:val="24"/>
                <w:szCs w:val="24"/>
              </w:rPr>
              <w:t xml:space="preserve"> источниками формирования доходов</w:t>
            </w:r>
            <w:r w:rsidR="00967D41" w:rsidRPr="00A53008">
              <w:rPr>
                <w:rFonts w:ascii="Arial" w:hAnsi="Arial" w:cs="Arial"/>
                <w:sz w:val="24"/>
                <w:szCs w:val="24"/>
              </w:rPr>
              <w:t xml:space="preserve"> бюджета </w:t>
            </w:r>
            <w:r w:rsidR="00A53008" w:rsidRPr="00A53008">
              <w:rPr>
                <w:rFonts w:ascii="Arial" w:hAnsi="Arial" w:cs="Arial"/>
                <w:sz w:val="24"/>
                <w:szCs w:val="24"/>
              </w:rPr>
              <w:t>муниципального образования «Тамбовский сельсовет»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0086F" w14:textId="478EE698" w:rsidR="00FE52DA" w:rsidRPr="00A53008" w:rsidRDefault="00AF7EA3" w:rsidP="00AF7E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ГАДБ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0369C" w14:textId="77777777" w:rsidR="00FE52DA" w:rsidRPr="00A53008" w:rsidRDefault="00FE52DA" w:rsidP="00AF7E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53008">
              <w:rPr>
                <w:rFonts w:ascii="Arial" w:hAnsi="Arial" w:cs="Arial"/>
                <w:sz w:val="24"/>
                <w:szCs w:val="24"/>
              </w:rPr>
              <w:t>по мере необходимости, не реже 1 раза в год</w:t>
            </w:r>
          </w:p>
        </w:tc>
      </w:tr>
      <w:tr w:rsidR="00FE52DA" w:rsidRPr="00A53008" w14:paraId="6ECA3B10" w14:textId="77777777" w:rsidTr="00AF7EA3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90"/>
        </w:trPr>
        <w:tc>
          <w:tcPr>
            <w:tcW w:w="98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0E2C67" w14:textId="63F531EC" w:rsidR="00FE52DA" w:rsidRPr="00A53008" w:rsidRDefault="00FE52DA" w:rsidP="00AF7E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53008">
              <w:rPr>
                <w:rFonts w:ascii="Arial" w:hAnsi="Arial" w:cs="Arial"/>
                <w:sz w:val="24"/>
                <w:szCs w:val="24"/>
              </w:rPr>
              <w:t>II. Мероприятия, направленные на недопущение образования</w:t>
            </w:r>
            <w:r w:rsidR="00A5300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53008">
              <w:rPr>
                <w:rFonts w:ascii="Arial" w:hAnsi="Arial" w:cs="Arial"/>
                <w:sz w:val="24"/>
                <w:szCs w:val="24"/>
              </w:rPr>
              <w:t xml:space="preserve">просроченной дебиторской задолженности по платежам в бюджет, </w:t>
            </w:r>
            <w:r w:rsidR="00A5300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53008">
              <w:rPr>
                <w:rFonts w:ascii="Arial" w:hAnsi="Arial" w:cs="Arial"/>
                <w:sz w:val="24"/>
                <w:szCs w:val="24"/>
              </w:rPr>
              <w:t xml:space="preserve">пеням и штрафам по ним, </w:t>
            </w:r>
            <w:r w:rsidR="0088538A">
              <w:rPr>
                <w:rFonts w:ascii="Arial" w:hAnsi="Arial" w:cs="Arial"/>
                <w:sz w:val="24"/>
                <w:szCs w:val="24"/>
              </w:rPr>
              <w:t xml:space="preserve">являющихся </w:t>
            </w:r>
            <w:r w:rsidRPr="00A53008">
              <w:rPr>
                <w:rFonts w:ascii="Arial" w:hAnsi="Arial" w:cs="Arial"/>
                <w:sz w:val="24"/>
                <w:szCs w:val="24"/>
              </w:rPr>
              <w:t>источниками формирования</w:t>
            </w:r>
            <w:r w:rsidR="00A5300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53008">
              <w:rPr>
                <w:rFonts w:ascii="Arial" w:hAnsi="Arial" w:cs="Arial"/>
                <w:sz w:val="24"/>
                <w:szCs w:val="24"/>
              </w:rPr>
              <w:t>доходов бюджета</w:t>
            </w:r>
            <w:r w:rsidR="00967D41" w:rsidRPr="00A5300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53008" w:rsidRPr="00A53008">
              <w:rPr>
                <w:rFonts w:ascii="Arial" w:hAnsi="Arial" w:cs="Arial"/>
                <w:sz w:val="24"/>
                <w:szCs w:val="24"/>
              </w:rPr>
              <w:t>муниципального образования «Тамбовский сельсовет»</w:t>
            </w:r>
            <w:r w:rsidRPr="00A53008">
              <w:rPr>
                <w:rFonts w:ascii="Arial" w:hAnsi="Arial" w:cs="Arial"/>
                <w:sz w:val="24"/>
                <w:szCs w:val="24"/>
              </w:rPr>
              <w:t>, выявление факторов, влияющих на образование просроченной дебиторской</w:t>
            </w:r>
            <w:r w:rsidR="00A5300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53008">
              <w:rPr>
                <w:rFonts w:ascii="Arial" w:hAnsi="Arial" w:cs="Arial"/>
                <w:sz w:val="24"/>
                <w:szCs w:val="24"/>
              </w:rPr>
              <w:t>задолженности по платежам в бюджет</w:t>
            </w:r>
          </w:p>
        </w:tc>
      </w:tr>
      <w:tr w:rsidR="00FE52DA" w:rsidRPr="00A53008" w14:paraId="5E9BA04F" w14:textId="77777777" w:rsidTr="00AF7EA3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2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8D83C" w14:textId="77777777" w:rsidR="00FE52DA" w:rsidRPr="00A53008" w:rsidRDefault="00FE52DA" w:rsidP="00AF7E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53008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4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C66B8" w14:textId="6D5DB6DC" w:rsidR="00FE52DA" w:rsidRPr="00A53008" w:rsidRDefault="00FE52DA" w:rsidP="00AF7EA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3008">
              <w:rPr>
                <w:rFonts w:ascii="Arial" w:hAnsi="Arial" w:cs="Arial"/>
                <w:sz w:val="24"/>
                <w:szCs w:val="24"/>
              </w:rPr>
              <w:t xml:space="preserve">Осуществление </w:t>
            </w:r>
            <w:proofErr w:type="gramStart"/>
            <w:r w:rsidRPr="00A53008">
              <w:rPr>
                <w:rFonts w:ascii="Arial" w:hAnsi="Arial" w:cs="Arial"/>
                <w:sz w:val="24"/>
                <w:szCs w:val="24"/>
              </w:rPr>
              <w:t>контроля за</w:t>
            </w:r>
            <w:proofErr w:type="gramEnd"/>
            <w:r w:rsidRPr="00A53008">
              <w:rPr>
                <w:rFonts w:ascii="Arial" w:hAnsi="Arial" w:cs="Arial"/>
                <w:sz w:val="24"/>
                <w:szCs w:val="24"/>
              </w:rPr>
              <w:t xml:space="preserve"> правильностью исчисления, полнотой и своевременностью осуществления платежей в бюджет, являющихся источниками формирования доходов бюджета </w:t>
            </w:r>
            <w:r w:rsidR="00AF7EA3" w:rsidRPr="00AF7EA3">
              <w:rPr>
                <w:rFonts w:ascii="Arial" w:hAnsi="Arial" w:cs="Arial"/>
                <w:sz w:val="24"/>
                <w:szCs w:val="24"/>
              </w:rPr>
              <w:t>муниципального образования «Тамбовский сельсовет»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D4A0D" w14:textId="09E0462B" w:rsidR="00FE52DA" w:rsidRPr="00A53008" w:rsidRDefault="00AF7EA3" w:rsidP="00AF7E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ГАДБ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ED12E" w14:textId="77777777" w:rsidR="00FE52DA" w:rsidRPr="00A53008" w:rsidRDefault="00FE52DA" w:rsidP="00AF7E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53008">
              <w:rPr>
                <w:rFonts w:ascii="Arial" w:hAnsi="Arial" w:cs="Arial"/>
                <w:sz w:val="24"/>
                <w:szCs w:val="24"/>
              </w:rPr>
              <w:t>постоянно</w:t>
            </w:r>
          </w:p>
        </w:tc>
      </w:tr>
      <w:tr w:rsidR="00AF7EA3" w:rsidRPr="00A53008" w14:paraId="40601E93" w14:textId="77777777" w:rsidTr="00AF7EA3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8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1E54C" w14:textId="77777777" w:rsidR="00AF7EA3" w:rsidRPr="00A53008" w:rsidRDefault="00AF7EA3" w:rsidP="00AF7E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53008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64BFC" w14:textId="5CC4D981" w:rsidR="00AF7EA3" w:rsidRPr="00A53008" w:rsidRDefault="00AF7EA3" w:rsidP="00AF7EA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3008">
              <w:rPr>
                <w:rFonts w:ascii="Arial" w:hAnsi="Arial" w:cs="Arial"/>
                <w:sz w:val="24"/>
                <w:szCs w:val="24"/>
              </w:rPr>
              <w:t xml:space="preserve">Проведение инвентаризации расчетов по платежам в бюджет, пеням и штрафам по ним, </w:t>
            </w:r>
            <w:r w:rsidR="0088538A">
              <w:rPr>
                <w:rFonts w:ascii="Arial" w:hAnsi="Arial" w:cs="Arial"/>
                <w:sz w:val="24"/>
                <w:szCs w:val="24"/>
              </w:rPr>
              <w:t xml:space="preserve">являющихся </w:t>
            </w:r>
            <w:r w:rsidRPr="00A53008">
              <w:rPr>
                <w:rFonts w:ascii="Arial" w:hAnsi="Arial" w:cs="Arial"/>
                <w:sz w:val="24"/>
                <w:szCs w:val="24"/>
              </w:rPr>
              <w:t xml:space="preserve"> источниками формирования доходов </w:t>
            </w:r>
            <w:r w:rsidRPr="00AF7EA3">
              <w:rPr>
                <w:rFonts w:ascii="Arial" w:hAnsi="Arial" w:cs="Arial"/>
                <w:sz w:val="24"/>
                <w:szCs w:val="24"/>
              </w:rPr>
              <w:t>муниципального образования «Тамбовский сельсовет»</w:t>
            </w:r>
            <w:r w:rsidRPr="00A53008">
              <w:rPr>
                <w:rFonts w:ascii="Arial" w:hAnsi="Arial" w:cs="Arial"/>
                <w:sz w:val="24"/>
                <w:szCs w:val="24"/>
              </w:rPr>
              <w:t>, с должниками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DBEF0" w14:textId="6606D2EC" w:rsidR="00AF7EA3" w:rsidRPr="00A53008" w:rsidRDefault="00AF7EA3" w:rsidP="00AF7E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248">
              <w:rPr>
                <w:rFonts w:ascii="Arial" w:hAnsi="Arial" w:cs="Arial"/>
                <w:sz w:val="24"/>
                <w:szCs w:val="24"/>
              </w:rPr>
              <w:t>ГАДБ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2E677" w14:textId="77777777" w:rsidR="00AF7EA3" w:rsidRPr="00A53008" w:rsidRDefault="00AF7EA3" w:rsidP="00AF7E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53008">
              <w:rPr>
                <w:rFonts w:ascii="Arial" w:hAnsi="Arial" w:cs="Arial"/>
                <w:sz w:val="24"/>
                <w:szCs w:val="24"/>
              </w:rPr>
              <w:t>постоянно</w:t>
            </w:r>
          </w:p>
        </w:tc>
      </w:tr>
      <w:tr w:rsidR="00AF7EA3" w:rsidRPr="00A53008" w14:paraId="1CF557C0" w14:textId="77777777" w:rsidTr="00AF7EA3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1C1D9" w14:textId="77777777" w:rsidR="00AF7EA3" w:rsidRPr="00A53008" w:rsidRDefault="00AF7EA3" w:rsidP="00AF7E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53008">
              <w:rPr>
                <w:rFonts w:ascii="Arial" w:hAnsi="Arial" w:cs="Arial"/>
                <w:sz w:val="24"/>
                <w:szCs w:val="24"/>
              </w:rPr>
              <w:lastRenderedPageBreak/>
              <w:t>5.</w:t>
            </w:r>
          </w:p>
        </w:tc>
        <w:tc>
          <w:tcPr>
            <w:tcW w:w="4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67083" w14:textId="77777777" w:rsidR="00AF7EA3" w:rsidRPr="00A53008" w:rsidRDefault="00AF7EA3" w:rsidP="00AF7EA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3008">
              <w:rPr>
                <w:rFonts w:ascii="Arial" w:hAnsi="Arial" w:cs="Arial"/>
                <w:sz w:val="24"/>
                <w:szCs w:val="24"/>
              </w:rPr>
              <w:t>Проведение мониторинга финансового (платежного) состояния должников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6FA6D" w14:textId="77552923" w:rsidR="00AF7EA3" w:rsidRPr="00A53008" w:rsidRDefault="00AF7EA3" w:rsidP="00AF7E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248">
              <w:rPr>
                <w:rFonts w:ascii="Arial" w:hAnsi="Arial" w:cs="Arial"/>
                <w:sz w:val="24"/>
                <w:szCs w:val="24"/>
              </w:rPr>
              <w:t>ГАДБ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20136" w14:textId="77777777" w:rsidR="00AF7EA3" w:rsidRPr="00A53008" w:rsidRDefault="00AF7EA3" w:rsidP="00AF7E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53008">
              <w:rPr>
                <w:rFonts w:ascii="Arial" w:hAnsi="Arial" w:cs="Arial"/>
                <w:sz w:val="24"/>
                <w:szCs w:val="24"/>
              </w:rPr>
              <w:t>постоянно</w:t>
            </w:r>
          </w:p>
        </w:tc>
      </w:tr>
      <w:tr w:rsidR="00AF7EA3" w:rsidRPr="00A53008" w14:paraId="6C5CD4D2" w14:textId="77777777" w:rsidTr="00AF7EA3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85"/>
        </w:trPr>
        <w:tc>
          <w:tcPr>
            <w:tcW w:w="989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1EBB8" w14:textId="5089125C" w:rsidR="00AF7EA3" w:rsidRPr="00A53008" w:rsidRDefault="00AF7EA3" w:rsidP="00AF7E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53008">
              <w:rPr>
                <w:rFonts w:ascii="Arial" w:hAnsi="Arial" w:cs="Arial"/>
                <w:sz w:val="24"/>
                <w:szCs w:val="24"/>
              </w:rPr>
              <w:t>III. Мероприятия, направленные на взыскание просроченной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53008">
              <w:rPr>
                <w:rFonts w:ascii="Arial" w:hAnsi="Arial" w:cs="Arial"/>
                <w:sz w:val="24"/>
                <w:szCs w:val="24"/>
              </w:rPr>
              <w:t>дебиторской задолженности по платежам в бюджет, пеням и штрафам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53008">
              <w:rPr>
                <w:rFonts w:ascii="Arial" w:hAnsi="Arial" w:cs="Arial"/>
                <w:sz w:val="24"/>
                <w:szCs w:val="24"/>
              </w:rPr>
              <w:t xml:space="preserve">по ним, </w:t>
            </w:r>
            <w:r w:rsidR="0088538A">
              <w:rPr>
                <w:rFonts w:ascii="Arial" w:hAnsi="Arial" w:cs="Arial"/>
                <w:sz w:val="24"/>
                <w:szCs w:val="24"/>
              </w:rPr>
              <w:t xml:space="preserve">являющихся </w:t>
            </w:r>
            <w:r w:rsidRPr="00A53008">
              <w:rPr>
                <w:rFonts w:ascii="Arial" w:hAnsi="Arial" w:cs="Arial"/>
                <w:sz w:val="24"/>
                <w:szCs w:val="24"/>
              </w:rPr>
              <w:t>источниками формирования доходов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53008">
              <w:rPr>
                <w:rFonts w:ascii="Arial" w:hAnsi="Arial" w:cs="Arial"/>
                <w:sz w:val="24"/>
                <w:szCs w:val="24"/>
              </w:rPr>
              <w:t xml:space="preserve">бюджета </w:t>
            </w:r>
            <w:r w:rsidRPr="00AF7EA3">
              <w:rPr>
                <w:rFonts w:ascii="Arial" w:hAnsi="Arial" w:cs="Arial"/>
                <w:sz w:val="24"/>
                <w:szCs w:val="24"/>
              </w:rPr>
              <w:t>муниципального образования «Тамбовский сельсовет»</w:t>
            </w:r>
          </w:p>
        </w:tc>
      </w:tr>
      <w:tr w:rsidR="00AF7EA3" w:rsidRPr="00A53008" w14:paraId="3F74142D" w14:textId="77777777" w:rsidTr="00AF7EA3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D7A8B" w14:textId="77777777" w:rsidR="00AF7EA3" w:rsidRPr="00A53008" w:rsidRDefault="00AF7EA3" w:rsidP="00AF7E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53008"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47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302E2" w14:textId="4512C72D" w:rsidR="00AF7EA3" w:rsidRPr="00A53008" w:rsidRDefault="00AF7EA3" w:rsidP="00AF7EA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3008">
              <w:rPr>
                <w:rFonts w:ascii="Arial" w:hAnsi="Arial" w:cs="Arial"/>
                <w:sz w:val="24"/>
                <w:szCs w:val="24"/>
              </w:rPr>
              <w:t xml:space="preserve">Проведение мероприятий по урегулированию дебиторской задолженности по платежам в бюджет, пеням и штрафам по ним, </w:t>
            </w:r>
            <w:r w:rsidR="0088538A">
              <w:rPr>
                <w:rFonts w:ascii="Arial" w:hAnsi="Arial" w:cs="Arial"/>
                <w:sz w:val="24"/>
                <w:szCs w:val="24"/>
              </w:rPr>
              <w:t>являющихся</w:t>
            </w:r>
            <w:r w:rsidRPr="00A53008">
              <w:rPr>
                <w:rFonts w:ascii="Arial" w:hAnsi="Arial" w:cs="Arial"/>
                <w:sz w:val="24"/>
                <w:szCs w:val="24"/>
              </w:rPr>
              <w:t xml:space="preserve"> источниками формирования доходов бюджета </w:t>
            </w:r>
            <w:r w:rsidRPr="00AF7EA3">
              <w:rPr>
                <w:rFonts w:ascii="Arial" w:hAnsi="Arial" w:cs="Arial"/>
                <w:sz w:val="24"/>
                <w:szCs w:val="24"/>
              </w:rPr>
              <w:t>муниципального образования «Тамбовский сельсовет»</w:t>
            </w:r>
            <w:r w:rsidRPr="00A53008">
              <w:rPr>
                <w:rFonts w:ascii="Arial" w:hAnsi="Arial" w:cs="Arial"/>
                <w:sz w:val="24"/>
                <w:szCs w:val="24"/>
              </w:rPr>
              <w:t>, в досудебном порядке (со дня истечения срока уплаты соответствующих платежей в бюджет, пеней и штрафов по ним, до начала работы по их принудительному взысканию)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27085" w14:textId="157A5D55" w:rsidR="00AF7EA3" w:rsidRPr="00A53008" w:rsidRDefault="00AF7EA3" w:rsidP="00AF7E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5C3B">
              <w:rPr>
                <w:rFonts w:ascii="Arial" w:hAnsi="Arial" w:cs="Arial"/>
                <w:sz w:val="24"/>
                <w:szCs w:val="24"/>
              </w:rPr>
              <w:t>ГАДБ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35EAE" w14:textId="77777777" w:rsidR="00AF7EA3" w:rsidRPr="00A53008" w:rsidRDefault="00AF7EA3" w:rsidP="00AF7E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53008">
              <w:rPr>
                <w:rFonts w:ascii="Arial" w:hAnsi="Arial" w:cs="Arial"/>
                <w:sz w:val="24"/>
                <w:szCs w:val="24"/>
              </w:rPr>
              <w:t>в установленные законодательством или договором (контрактом) сроки</w:t>
            </w:r>
          </w:p>
        </w:tc>
      </w:tr>
      <w:tr w:rsidR="00AF7EA3" w:rsidRPr="00A53008" w14:paraId="57A30FA3" w14:textId="77777777" w:rsidTr="00AF7EA3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6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6C974" w14:textId="77777777" w:rsidR="00AF7EA3" w:rsidRPr="00A53008" w:rsidRDefault="00AF7EA3" w:rsidP="00AF7E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53008"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4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B4F71" w14:textId="7C6FCFC7" w:rsidR="00AF7EA3" w:rsidRPr="00A53008" w:rsidRDefault="00AF7EA3" w:rsidP="0088538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3008">
              <w:rPr>
                <w:rFonts w:ascii="Arial" w:hAnsi="Arial" w:cs="Arial"/>
                <w:sz w:val="24"/>
                <w:szCs w:val="24"/>
              </w:rPr>
              <w:t xml:space="preserve">Организация работы по принудительному взысканию просроченной дебиторской задолженности по платежам в бюджет, пеням и штрафам по ним, </w:t>
            </w:r>
            <w:r w:rsidR="0088538A">
              <w:rPr>
                <w:rFonts w:ascii="Arial" w:hAnsi="Arial" w:cs="Arial"/>
                <w:sz w:val="24"/>
                <w:szCs w:val="24"/>
              </w:rPr>
              <w:t>являющихся</w:t>
            </w:r>
            <w:r w:rsidRPr="00A53008">
              <w:rPr>
                <w:rFonts w:ascii="Arial" w:hAnsi="Arial" w:cs="Arial"/>
                <w:sz w:val="24"/>
                <w:szCs w:val="24"/>
              </w:rPr>
              <w:t xml:space="preserve"> источниками формирования доходов бюджета </w:t>
            </w:r>
            <w:r w:rsidRPr="00AF7EA3">
              <w:rPr>
                <w:rFonts w:ascii="Arial" w:hAnsi="Arial" w:cs="Arial"/>
                <w:sz w:val="24"/>
                <w:szCs w:val="24"/>
              </w:rPr>
              <w:t>муниципального образования «Тамбовский сельсовет»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375E5" w14:textId="4FB7351C" w:rsidR="00AF7EA3" w:rsidRPr="00A53008" w:rsidRDefault="00AF7EA3" w:rsidP="00AF7E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5C3B">
              <w:rPr>
                <w:rFonts w:ascii="Arial" w:hAnsi="Arial" w:cs="Arial"/>
                <w:sz w:val="24"/>
                <w:szCs w:val="24"/>
              </w:rPr>
              <w:t>ГАДБ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EB5D9" w14:textId="77777777" w:rsidR="00AF7EA3" w:rsidRPr="00A53008" w:rsidRDefault="00AF7EA3" w:rsidP="00AF7E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53008">
              <w:rPr>
                <w:rFonts w:ascii="Arial" w:hAnsi="Arial" w:cs="Arial"/>
                <w:sz w:val="24"/>
                <w:szCs w:val="24"/>
              </w:rPr>
              <w:t>в установленные законодательством сроки</w:t>
            </w:r>
          </w:p>
        </w:tc>
      </w:tr>
      <w:tr w:rsidR="00AF7EA3" w:rsidRPr="00A53008" w14:paraId="780EA942" w14:textId="77777777" w:rsidTr="00AF7EA3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43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BB6D5" w14:textId="77777777" w:rsidR="00AF7EA3" w:rsidRPr="00A53008" w:rsidRDefault="00AF7EA3" w:rsidP="00AF7E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53008"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4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1E251" w14:textId="77777777" w:rsidR="00AF7EA3" w:rsidRPr="00A53008" w:rsidRDefault="00AF7EA3" w:rsidP="00AF7EA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3008">
              <w:rPr>
                <w:rFonts w:ascii="Arial" w:hAnsi="Arial" w:cs="Arial"/>
                <w:sz w:val="24"/>
                <w:szCs w:val="24"/>
              </w:rPr>
              <w:t>Проведение мероприятий по наблюдению за платежеспособностью должника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42E91" w14:textId="1AA430F8" w:rsidR="00AF7EA3" w:rsidRPr="00A53008" w:rsidRDefault="00AF7EA3" w:rsidP="00AF7E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0DA1">
              <w:rPr>
                <w:rFonts w:ascii="Arial" w:hAnsi="Arial" w:cs="Arial"/>
                <w:sz w:val="24"/>
                <w:szCs w:val="24"/>
              </w:rPr>
              <w:t>ГАДБ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B5528" w14:textId="77777777" w:rsidR="00AF7EA3" w:rsidRPr="00A53008" w:rsidRDefault="00AF7EA3" w:rsidP="00AF7E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53008">
              <w:rPr>
                <w:rFonts w:ascii="Arial" w:hAnsi="Arial" w:cs="Arial"/>
                <w:sz w:val="24"/>
                <w:szCs w:val="24"/>
              </w:rPr>
              <w:t>постоянно</w:t>
            </w:r>
          </w:p>
        </w:tc>
      </w:tr>
      <w:tr w:rsidR="00AF7EA3" w:rsidRPr="00A53008" w14:paraId="261B7546" w14:textId="77777777" w:rsidTr="00AF7EA3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4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03EFD" w14:textId="77777777" w:rsidR="00AF7EA3" w:rsidRPr="00A53008" w:rsidRDefault="00AF7EA3" w:rsidP="00AF7E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53008">
              <w:rPr>
                <w:rFonts w:ascii="Arial" w:hAnsi="Arial" w:cs="Arial"/>
                <w:sz w:val="24"/>
                <w:szCs w:val="24"/>
              </w:rPr>
              <w:t>9.</w:t>
            </w:r>
          </w:p>
        </w:tc>
        <w:tc>
          <w:tcPr>
            <w:tcW w:w="4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D4D0D" w14:textId="6882FB9A" w:rsidR="00AF7EA3" w:rsidRPr="00A53008" w:rsidRDefault="00AF7EA3" w:rsidP="0088538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3008">
              <w:rPr>
                <w:rFonts w:ascii="Arial" w:hAnsi="Arial" w:cs="Arial"/>
                <w:sz w:val="24"/>
                <w:szCs w:val="24"/>
              </w:rPr>
              <w:t xml:space="preserve">Принятие решений о признании дебиторской задолженности по платежам в бюджет, </w:t>
            </w:r>
            <w:r w:rsidR="0088538A">
              <w:rPr>
                <w:rFonts w:ascii="Arial" w:hAnsi="Arial" w:cs="Arial"/>
                <w:sz w:val="24"/>
                <w:szCs w:val="24"/>
              </w:rPr>
              <w:t>являющихся</w:t>
            </w:r>
            <w:bookmarkStart w:id="0" w:name="_GoBack"/>
            <w:bookmarkEnd w:id="0"/>
            <w:r w:rsidRPr="00A53008">
              <w:rPr>
                <w:rFonts w:ascii="Arial" w:hAnsi="Arial" w:cs="Arial"/>
                <w:sz w:val="24"/>
                <w:szCs w:val="24"/>
              </w:rPr>
              <w:t xml:space="preserve"> источниками формирования доходов бюджета </w:t>
            </w:r>
            <w:r w:rsidRPr="00AF7EA3">
              <w:rPr>
                <w:rFonts w:ascii="Arial" w:hAnsi="Arial" w:cs="Arial"/>
                <w:sz w:val="24"/>
                <w:szCs w:val="24"/>
              </w:rPr>
              <w:t>муниципального образования «Тамбовский сельсовет»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53008">
              <w:rPr>
                <w:rFonts w:ascii="Arial" w:hAnsi="Arial" w:cs="Arial"/>
                <w:sz w:val="24"/>
                <w:szCs w:val="24"/>
              </w:rPr>
              <w:t>сомнительной, безнадежной к взысканию и ее списанию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196BC" w14:textId="580B2D51" w:rsidR="00AF7EA3" w:rsidRPr="00A53008" w:rsidRDefault="00AF7EA3" w:rsidP="00AF7E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0DA1">
              <w:rPr>
                <w:rFonts w:ascii="Arial" w:hAnsi="Arial" w:cs="Arial"/>
                <w:sz w:val="24"/>
                <w:szCs w:val="24"/>
              </w:rPr>
              <w:t>ГАДБ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067D0" w14:textId="044E464F" w:rsidR="00AF7EA3" w:rsidRPr="00A53008" w:rsidRDefault="00AF7EA3" w:rsidP="00AF7E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53008">
              <w:rPr>
                <w:rFonts w:ascii="Arial" w:hAnsi="Arial" w:cs="Arial"/>
                <w:sz w:val="24"/>
                <w:szCs w:val="24"/>
              </w:rPr>
              <w:t xml:space="preserve">при возникновении оснований в сроки, установленные нормативными правовыми актами органов государственной власти, органов местного самоуправления </w:t>
            </w:r>
            <w:r w:rsidRPr="00AF7EA3">
              <w:rPr>
                <w:rFonts w:ascii="Arial" w:hAnsi="Arial" w:cs="Arial"/>
                <w:sz w:val="24"/>
                <w:szCs w:val="24"/>
              </w:rPr>
              <w:t>муниципального образования «Тамбовский сельсовет»</w:t>
            </w:r>
          </w:p>
        </w:tc>
      </w:tr>
    </w:tbl>
    <w:p w14:paraId="066EC8B0" w14:textId="77777777" w:rsidR="00FE52DA" w:rsidRPr="00A53008" w:rsidRDefault="00FE52DA" w:rsidP="00AF7EA3">
      <w:pPr>
        <w:spacing w:line="228" w:lineRule="auto"/>
        <w:jc w:val="center"/>
        <w:rPr>
          <w:rFonts w:ascii="Arial" w:hAnsi="Arial" w:cs="Arial"/>
          <w:sz w:val="24"/>
          <w:szCs w:val="24"/>
        </w:rPr>
      </w:pPr>
    </w:p>
    <w:sectPr w:rsidR="00FE52DA" w:rsidRPr="00A53008" w:rsidSect="002A14E2">
      <w:headerReference w:type="even" r:id="rId8"/>
      <w:headerReference w:type="default" r:id="rId9"/>
      <w:pgSz w:w="11907" w:h="16840" w:code="9"/>
      <w:pgMar w:top="851" w:right="708" w:bottom="1134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BD86D5" w14:textId="77777777" w:rsidR="00E935C3" w:rsidRDefault="00E935C3">
      <w:r>
        <w:separator/>
      </w:r>
    </w:p>
  </w:endnote>
  <w:endnote w:type="continuationSeparator" w:id="0">
    <w:p w14:paraId="0F8C4EEC" w14:textId="77777777" w:rsidR="00E935C3" w:rsidRDefault="00E935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E16821" w14:textId="77777777" w:rsidR="00E935C3" w:rsidRDefault="00E935C3">
      <w:r>
        <w:separator/>
      </w:r>
    </w:p>
  </w:footnote>
  <w:footnote w:type="continuationSeparator" w:id="0">
    <w:p w14:paraId="3F17E2BB" w14:textId="77777777" w:rsidR="00E935C3" w:rsidRDefault="00E935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7F4D4F" w14:textId="77777777" w:rsidR="00461F48" w:rsidRDefault="00461F48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0FC5B4C8" w14:textId="77777777" w:rsidR="00461F48" w:rsidRDefault="00461F4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6997D2" w14:textId="77777777" w:rsidR="00461F48" w:rsidRDefault="00461F48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88538A">
      <w:rPr>
        <w:rStyle w:val="a4"/>
        <w:noProof/>
      </w:rPr>
      <w:t>2</w:t>
    </w:r>
    <w:r>
      <w:rPr>
        <w:rStyle w:val="a4"/>
      </w:rPr>
      <w:fldChar w:fldCharType="end"/>
    </w:r>
  </w:p>
  <w:p w14:paraId="34F259B6" w14:textId="77777777" w:rsidR="00461F48" w:rsidRDefault="00461F4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5149B5"/>
    <w:multiLevelType w:val="hybridMultilevel"/>
    <w:tmpl w:val="8DAA18BA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">
    <w:nsid w:val="702D420D"/>
    <w:multiLevelType w:val="multilevel"/>
    <w:tmpl w:val="7550EAE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num w:numId="1">
    <w:abstractNumId w:val="1"/>
  </w:num>
  <w:num w:numId="2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75F"/>
    <w:rsid w:val="000112B3"/>
    <w:rsid w:val="0004763C"/>
    <w:rsid w:val="000636E2"/>
    <w:rsid w:val="00071786"/>
    <w:rsid w:val="000A4425"/>
    <w:rsid w:val="000A6FD4"/>
    <w:rsid w:val="000B3AFB"/>
    <w:rsid w:val="000C205B"/>
    <w:rsid w:val="000F3D84"/>
    <w:rsid w:val="0010350A"/>
    <w:rsid w:val="001043E0"/>
    <w:rsid w:val="00114422"/>
    <w:rsid w:val="0011775F"/>
    <w:rsid w:val="00130954"/>
    <w:rsid w:val="001E0389"/>
    <w:rsid w:val="001E4C07"/>
    <w:rsid w:val="002073B8"/>
    <w:rsid w:val="002120FF"/>
    <w:rsid w:val="0023053E"/>
    <w:rsid w:val="002372FA"/>
    <w:rsid w:val="00267F9D"/>
    <w:rsid w:val="002A14E2"/>
    <w:rsid w:val="002B224B"/>
    <w:rsid w:val="0030431C"/>
    <w:rsid w:val="00310976"/>
    <w:rsid w:val="00322FCF"/>
    <w:rsid w:val="00354A1B"/>
    <w:rsid w:val="003A1449"/>
    <w:rsid w:val="003A32F7"/>
    <w:rsid w:val="003A3986"/>
    <w:rsid w:val="003B069F"/>
    <w:rsid w:val="003E3F06"/>
    <w:rsid w:val="003F1FE4"/>
    <w:rsid w:val="00407637"/>
    <w:rsid w:val="004277F5"/>
    <w:rsid w:val="0043587E"/>
    <w:rsid w:val="00444576"/>
    <w:rsid w:val="004518BA"/>
    <w:rsid w:val="0046153F"/>
    <w:rsid w:val="00461F48"/>
    <w:rsid w:val="0046781A"/>
    <w:rsid w:val="00493D30"/>
    <w:rsid w:val="004A1E38"/>
    <w:rsid w:val="004E0948"/>
    <w:rsid w:val="00507B0A"/>
    <w:rsid w:val="00524612"/>
    <w:rsid w:val="00537866"/>
    <w:rsid w:val="00554706"/>
    <w:rsid w:val="005B0280"/>
    <w:rsid w:val="005B77A6"/>
    <w:rsid w:val="005D10D2"/>
    <w:rsid w:val="005D305F"/>
    <w:rsid w:val="005D329E"/>
    <w:rsid w:val="005E2A6B"/>
    <w:rsid w:val="005E32B9"/>
    <w:rsid w:val="005E586B"/>
    <w:rsid w:val="00606536"/>
    <w:rsid w:val="00630E7E"/>
    <w:rsid w:val="00643011"/>
    <w:rsid w:val="006441EA"/>
    <w:rsid w:val="006510D8"/>
    <w:rsid w:val="0069286E"/>
    <w:rsid w:val="006A0B38"/>
    <w:rsid w:val="006A7843"/>
    <w:rsid w:val="006C33C0"/>
    <w:rsid w:val="006D6239"/>
    <w:rsid w:val="006E67AB"/>
    <w:rsid w:val="006F0F23"/>
    <w:rsid w:val="006F3F61"/>
    <w:rsid w:val="006F65CF"/>
    <w:rsid w:val="00704E37"/>
    <w:rsid w:val="00714312"/>
    <w:rsid w:val="00715F92"/>
    <w:rsid w:val="007A0B3F"/>
    <w:rsid w:val="007A321E"/>
    <w:rsid w:val="00801063"/>
    <w:rsid w:val="008034A7"/>
    <w:rsid w:val="008607CF"/>
    <w:rsid w:val="0088538A"/>
    <w:rsid w:val="008A1035"/>
    <w:rsid w:val="008B1E8D"/>
    <w:rsid w:val="008C09BA"/>
    <w:rsid w:val="00914A94"/>
    <w:rsid w:val="0092107E"/>
    <w:rsid w:val="00945754"/>
    <w:rsid w:val="00967D41"/>
    <w:rsid w:val="009758EA"/>
    <w:rsid w:val="0098166F"/>
    <w:rsid w:val="009D4E1E"/>
    <w:rsid w:val="009E620E"/>
    <w:rsid w:val="00A25650"/>
    <w:rsid w:val="00A25EF9"/>
    <w:rsid w:val="00A310A9"/>
    <w:rsid w:val="00A53008"/>
    <w:rsid w:val="00A611F8"/>
    <w:rsid w:val="00A614FB"/>
    <w:rsid w:val="00A92111"/>
    <w:rsid w:val="00AA4710"/>
    <w:rsid w:val="00AB11AA"/>
    <w:rsid w:val="00AF7EA3"/>
    <w:rsid w:val="00B23DC4"/>
    <w:rsid w:val="00B36919"/>
    <w:rsid w:val="00B93029"/>
    <w:rsid w:val="00BA7FA2"/>
    <w:rsid w:val="00BB6E9C"/>
    <w:rsid w:val="00BD069E"/>
    <w:rsid w:val="00BD4651"/>
    <w:rsid w:val="00BF03AF"/>
    <w:rsid w:val="00C2244D"/>
    <w:rsid w:val="00C33FD9"/>
    <w:rsid w:val="00C55309"/>
    <w:rsid w:val="00C73C48"/>
    <w:rsid w:val="00C91687"/>
    <w:rsid w:val="00C96982"/>
    <w:rsid w:val="00CB16DD"/>
    <w:rsid w:val="00CD2154"/>
    <w:rsid w:val="00CE7268"/>
    <w:rsid w:val="00D11126"/>
    <w:rsid w:val="00D25E1D"/>
    <w:rsid w:val="00D41A31"/>
    <w:rsid w:val="00D754D4"/>
    <w:rsid w:val="00D81370"/>
    <w:rsid w:val="00DB1C75"/>
    <w:rsid w:val="00DB72D5"/>
    <w:rsid w:val="00DD11D4"/>
    <w:rsid w:val="00DD3FF1"/>
    <w:rsid w:val="00DF3A89"/>
    <w:rsid w:val="00DF7580"/>
    <w:rsid w:val="00E23D09"/>
    <w:rsid w:val="00E27DF0"/>
    <w:rsid w:val="00E35C90"/>
    <w:rsid w:val="00E51371"/>
    <w:rsid w:val="00E57138"/>
    <w:rsid w:val="00E6154C"/>
    <w:rsid w:val="00E61B5D"/>
    <w:rsid w:val="00E9145B"/>
    <w:rsid w:val="00E935C3"/>
    <w:rsid w:val="00E94DD5"/>
    <w:rsid w:val="00EB0042"/>
    <w:rsid w:val="00ED0213"/>
    <w:rsid w:val="00ED4183"/>
    <w:rsid w:val="00F42FEF"/>
    <w:rsid w:val="00F6163B"/>
    <w:rsid w:val="00F660D9"/>
    <w:rsid w:val="00F6736E"/>
    <w:rsid w:val="00F72564"/>
    <w:rsid w:val="00FA50A8"/>
    <w:rsid w:val="00FD032B"/>
    <w:rsid w:val="00FD1F9A"/>
    <w:rsid w:val="00FE3807"/>
    <w:rsid w:val="00FE5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409E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4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jc w:val="both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/>
      <w:sz w:val="26"/>
    </w:rPr>
  </w:style>
  <w:style w:type="paragraph" w:styleId="6">
    <w:name w:val="heading 6"/>
    <w:basedOn w:val="a"/>
    <w:next w:val="a"/>
    <w:qFormat/>
    <w:pPr>
      <w:keepNext/>
      <w:jc w:val="both"/>
      <w:outlineLvl w:val="5"/>
    </w:pPr>
    <w:rPr>
      <w:sz w:val="26"/>
    </w:rPr>
  </w:style>
  <w:style w:type="paragraph" w:styleId="7">
    <w:name w:val="heading 7"/>
    <w:basedOn w:val="a"/>
    <w:next w:val="a"/>
    <w:qFormat/>
    <w:pPr>
      <w:keepNext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jc w:val="center"/>
      <w:outlineLvl w:val="8"/>
    </w:pPr>
    <w:rPr>
      <w:rFonts w:ascii="Arial Narrow" w:hAnsi="Arial Narrow"/>
      <w:b/>
      <w:snapToGrid w:val="0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536"/>
        <w:tab w:val="right" w:pos="9072"/>
      </w:tabs>
    </w:pPr>
  </w:style>
  <w:style w:type="character" w:styleId="a4">
    <w:name w:val="page number"/>
    <w:basedOn w:val="a0"/>
  </w:style>
  <w:style w:type="paragraph" w:customStyle="1" w:styleId="21">
    <w:name w:val="Основной текст 21"/>
    <w:basedOn w:val="a"/>
    <w:pPr>
      <w:jc w:val="both"/>
    </w:pPr>
    <w:rPr>
      <w:sz w:val="24"/>
    </w:rPr>
  </w:style>
  <w:style w:type="paragraph" w:customStyle="1" w:styleId="10">
    <w:name w:val="Название1"/>
    <w:basedOn w:val="a"/>
    <w:qFormat/>
    <w:pPr>
      <w:jc w:val="center"/>
    </w:pPr>
    <w:rPr>
      <w:b/>
      <w:sz w:val="28"/>
    </w:rPr>
  </w:style>
  <w:style w:type="paragraph" w:styleId="a5">
    <w:name w:val="Body Text"/>
    <w:basedOn w:val="a"/>
    <w:pPr>
      <w:jc w:val="both"/>
    </w:pPr>
    <w:rPr>
      <w:sz w:val="28"/>
    </w:rPr>
  </w:style>
  <w:style w:type="paragraph" w:styleId="a6">
    <w:name w:val="Body Text Indent"/>
    <w:basedOn w:val="a"/>
    <w:pPr>
      <w:ind w:firstLine="705"/>
      <w:jc w:val="both"/>
    </w:pPr>
    <w:rPr>
      <w:sz w:val="28"/>
    </w:rPr>
  </w:style>
  <w:style w:type="paragraph" w:styleId="20">
    <w:name w:val="Body Text Indent 2"/>
    <w:basedOn w:val="a"/>
    <w:pPr>
      <w:tabs>
        <w:tab w:val="num" w:pos="1200"/>
        <w:tab w:val="left" w:pos="2694"/>
      </w:tabs>
      <w:ind w:left="1200" w:hanging="360"/>
      <w:jc w:val="both"/>
    </w:pPr>
    <w:rPr>
      <w:sz w:val="26"/>
    </w:rPr>
  </w:style>
  <w:style w:type="paragraph" w:styleId="30">
    <w:name w:val="Body Text Indent 3"/>
    <w:basedOn w:val="a"/>
    <w:pPr>
      <w:ind w:firstLine="1276"/>
      <w:jc w:val="both"/>
    </w:pPr>
    <w:rPr>
      <w:sz w:val="28"/>
    </w:rPr>
  </w:style>
  <w:style w:type="paragraph" w:styleId="22">
    <w:name w:val="Body Text 2"/>
    <w:basedOn w:val="a"/>
    <w:pPr>
      <w:jc w:val="both"/>
    </w:pPr>
    <w:rPr>
      <w:sz w:val="26"/>
    </w:rPr>
  </w:style>
  <w:style w:type="paragraph" w:styleId="31">
    <w:name w:val="Body Text 3"/>
    <w:basedOn w:val="a"/>
    <w:rPr>
      <w:sz w:val="28"/>
    </w:rPr>
  </w:style>
  <w:style w:type="paragraph" w:customStyle="1" w:styleId="ConsNonformat">
    <w:name w:val="ConsNonformat"/>
    <w:rsid w:val="00CB16DD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22"/>
      <w:szCs w:val="22"/>
    </w:rPr>
  </w:style>
  <w:style w:type="table" w:styleId="a7">
    <w:name w:val="Table Grid"/>
    <w:basedOn w:val="a1"/>
    <w:rsid w:val="00EB0042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rsid w:val="00D81370"/>
    <w:rPr>
      <w:color w:val="0000FF"/>
      <w:u w:val="single"/>
    </w:rPr>
  </w:style>
  <w:style w:type="paragraph" w:customStyle="1" w:styleId="subheader">
    <w:name w:val="subheader"/>
    <w:basedOn w:val="a"/>
    <w:rsid w:val="00A92111"/>
    <w:pPr>
      <w:spacing w:before="150" w:after="75"/>
    </w:pPr>
    <w:rPr>
      <w:rFonts w:ascii="Arial" w:hAnsi="Arial" w:cs="Arial"/>
      <w:b/>
      <w:bCs/>
      <w:color w:val="000000"/>
      <w:sz w:val="18"/>
      <w:szCs w:val="18"/>
    </w:rPr>
  </w:style>
  <w:style w:type="paragraph" w:styleId="a9">
    <w:name w:val="Balloon Text"/>
    <w:basedOn w:val="a"/>
    <w:link w:val="aa"/>
    <w:rsid w:val="0088538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88538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4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jc w:val="both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/>
      <w:sz w:val="26"/>
    </w:rPr>
  </w:style>
  <w:style w:type="paragraph" w:styleId="6">
    <w:name w:val="heading 6"/>
    <w:basedOn w:val="a"/>
    <w:next w:val="a"/>
    <w:qFormat/>
    <w:pPr>
      <w:keepNext/>
      <w:jc w:val="both"/>
      <w:outlineLvl w:val="5"/>
    </w:pPr>
    <w:rPr>
      <w:sz w:val="26"/>
    </w:rPr>
  </w:style>
  <w:style w:type="paragraph" w:styleId="7">
    <w:name w:val="heading 7"/>
    <w:basedOn w:val="a"/>
    <w:next w:val="a"/>
    <w:qFormat/>
    <w:pPr>
      <w:keepNext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jc w:val="center"/>
      <w:outlineLvl w:val="8"/>
    </w:pPr>
    <w:rPr>
      <w:rFonts w:ascii="Arial Narrow" w:hAnsi="Arial Narrow"/>
      <w:b/>
      <w:snapToGrid w:val="0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536"/>
        <w:tab w:val="right" w:pos="9072"/>
      </w:tabs>
    </w:pPr>
  </w:style>
  <w:style w:type="character" w:styleId="a4">
    <w:name w:val="page number"/>
    <w:basedOn w:val="a0"/>
  </w:style>
  <w:style w:type="paragraph" w:customStyle="1" w:styleId="21">
    <w:name w:val="Основной текст 21"/>
    <w:basedOn w:val="a"/>
    <w:pPr>
      <w:jc w:val="both"/>
    </w:pPr>
    <w:rPr>
      <w:sz w:val="24"/>
    </w:rPr>
  </w:style>
  <w:style w:type="paragraph" w:customStyle="1" w:styleId="10">
    <w:name w:val="Название1"/>
    <w:basedOn w:val="a"/>
    <w:qFormat/>
    <w:pPr>
      <w:jc w:val="center"/>
    </w:pPr>
    <w:rPr>
      <w:b/>
      <w:sz w:val="28"/>
    </w:rPr>
  </w:style>
  <w:style w:type="paragraph" w:styleId="a5">
    <w:name w:val="Body Text"/>
    <w:basedOn w:val="a"/>
    <w:pPr>
      <w:jc w:val="both"/>
    </w:pPr>
    <w:rPr>
      <w:sz w:val="28"/>
    </w:rPr>
  </w:style>
  <w:style w:type="paragraph" w:styleId="a6">
    <w:name w:val="Body Text Indent"/>
    <w:basedOn w:val="a"/>
    <w:pPr>
      <w:ind w:firstLine="705"/>
      <w:jc w:val="both"/>
    </w:pPr>
    <w:rPr>
      <w:sz w:val="28"/>
    </w:rPr>
  </w:style>
  <w:style w:type="paragraph" w:styleId="20">
    <w:name w:val="Body Text Indent 2"/>
    <w:basedOn w:val="a"/>
    <w:pPr>
      <w:tabs>
        <w:tab w:val="num" w:pos="1200"/>
        <w:tab w:val="left" w:pos="2694"/>
      </w:tabs>
      <w:ind w:left="1200" w:hanging="360"/>
      <w:jc w:val="both"/>
    </w:pPr>
    <w:rPr>
      <w:sz w:val="26"/>
    </w:rPr>
  </w:style>
  <w:style w:type="paragraph" w:styleId="30">
    <w:name w:val="Body Text Indent 3"/>
    <w:basedOn w:val="a"/>
    <w:pPr>
      <w:ind w:firstLine="1276"/>
      <w:jc w:val="both"/>
    </w:pPr>
    <w:rPr>
      <w:sz w:val="28"/>
    </w:rPr>
  </w:style>
  <w:style w:type="paragraph" w:styleId="22">
    <w:name w:val="Body Text 2"/>
    <w:basedOn w:val="a"/>
    <w:pPr>
      <w:jc w:val="both"/>
    </w:pPr>
    <w:rPr>
      <w:sz w:val="26"/>
    </w:rPr>
  </w:style>
  <w:style w:type="paragraph" w:styleId="31">
    <w:name w:val="Body Text 3"/>
    <w:basedOn w:val="a"/>
    <w:rPr>
      <w:sz w:val="28"/>
    </w:rPr>
  </w:style>
  <w:style w:type="paragraph" w:customStyle="1" w:styleId="ConsNonformat">
    <w:name w:val="ConsNonformat"/>
    <w:rsid w:val="00CB16DD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22"/>
      <w:szCs w:val="22"/>
    </w:rPr>
  </w:style>
  <w:style w:type="table" w:styleId="a7">
    <w:name w:val="Table Grid"/>
    <w:basedOn w:val="a1"/>
    <w:rsid w:val="00EB0042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rsid w:val="00D81370"/>
    <w:rPr>
      <w:color w:val="0000FF"/>
      <w:u w:val="single"/>
    </w:rPr>
  </w:style>
  <w:style w:type="paragraph" w:customStyle="1" w:styleId="subheader">
    <w:name w:val="subheader"/>
    <w:basedOn w:val="a"/>
    <w:rsid w:val="00A92111"/>
    <w:pPr>
      <w:spacing w:before="150" w:after="75"/>
    </w:pPr>
    <w:rPr>
      <w:rFonts w:ascii="Arial" w:hAnsi="Arial" w:cs="Arial"/>
      <w:b/>
      <w:bCs/>
      <w:color w:val="000000"/>
      <w:sz w:val="18"/>
      <w:szCs w:val="18"/>
    </w:rPr>
  </w:style>
  <w:style w:type="paragraph" w:styleId="a9">
    <w:name w:val="Balloon Text"/>
    <w:basedOn w:val="a"/>
    <w:link w:val="aa"/>
    <w:rsid w:val="0088538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8853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647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3</Pages>
  <Words>828</Words>
  <Characters>4721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Солонцовское сельское поселение</Company>
  <LinksUpToDate>false</LinksUpToDate>
  <CharactersWithSpaces>5538</CharactersWithSpaces>
  <SharedDoc>false</SharedDoc>
  <HLinks>
    <vt:vector size="6" baseType="variant">
      <vt:variant>
        <vt:i4>262175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consultantplus://offline/main?base=RLAW186;n=35695;fld=134;dst=6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voshod</dc:creator>
  <cp:lastModifiedBy>м.видео</cp:lastModifiedBy>
  <cp:revision>6</cp:revision>
  <cp:lastPrinted>2024-03-26T09:16:00Z</cp:lastPrinted>
  <dcterms:created xsi:type="dcterms:W3CDTF">2024-03-26T08:15:00Z</dcterms:created>
  <dcterms:modified xsi:type="dcterms:W3CDTF">2024-03-26T09:20:00Z</dcterms:modified>
</cp:coreProperties>
</file>