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0C1832" w:rsidRDefault="00202B23" w:rsidP="00447DA0">
      <w:pPr>
        <w:jc w:val="right"/>
        <w:rPr>
          <w:rFonts w:ascii="Arial" w:hAnsi="Arial" w:cs="Arial"/>
        </w:rPr>
      </w:pPr>
    </w:p>
    <w:p w:rsidR="00202B23" w:rsidRPr="000C1832" w:rsidRDefault="00291F3A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  <w:r w:rsidRPr="000C1832">
        <w:rPr>
          <w:rFonts w:ascii="Arial" w:hAnsi="Arial" w:cs="Arial"/>
          <w:b/>
          <w:sz w:val="32"/>
        </w:rPr>
        <w:t>ПОСТАНОВЛЕНИЕ</w:t>
      </w:r>
    </w:p>
    <w:p w:rsidR="00202B23" w:rsidRPr="000C1832" w:rsidRDefault="00202B23" w:rsidP="00202B23">
      <w:pPr>
        <w:rPr>
          <w:rFonts w:ascii="Arial" w:hAnsi="Arial" w:cs="Arial"/>
          <w:sz w:val="32"/>
        </w:rPr>
      </w:pPr>
    </w:p>
    <w:p w:rsidR="00202B23" w:rsidRPr="000C1832" w:rsidRDefault="007D7213" w:rsidP="00202B23">
      <w:pPr>
        <w:rPr>
          <w:rFonts w:ascii="Arial" w:hAnsi="Arial" w:cs="Arial"/>
          <w:b/>
        </w:rPr>
      </w:pPr>
      <w:r w:rsidRPr="000C1832">
        <w:rPr>
          <w:rFonts w:ascii="Arial" w:hAnsi="Arial" w:cs="Arial"/>
          <w:b/>
          <w:u w:val="single"/>
        </w:rPr>
        <w:t xml:space="preserve">от </w:t>
      </w:r>
      <w:r w:rsidR="00291F3A">
        <w:rPr>
          <w:rFonts w:ascii="Arial" w:hAnsi="Arial" w:cs="Arial"/>
          <w:b/>
          <w:u w:val="single"/>
        </w:rPr>
        <w:t>14</w:t>
      </w:r>
      <w:r w:rsidRPr="000C1832">
        <w:rPr>
          <w:rFonts w:ascii="Arial" w:hAnsi="Arial" w:cs="Arial"/>
          <w:b/>
          <w:u w:val="single"/>
        </w:rPr>
        <w:t>.1</w:t>
      </w:r>
      <w:r w:rsidR="000C1832">
        <w:rPr>
          <w:rFonts w:ascii="Arial" w:hAnsi="Arial" w:cs="Arial"/>
          <w:b/>
          <w:u w:val="single"/>
        </w:rPr>
        <w:t>1</w:t>
      </w:r>
      <w:r w:rsidRPr="000C1832">
        <w:rPr>
          <w:rFonts w:ascii="Arial" w:hAnsi="Arial" w:cs="Arial"/>
          <w:b/>
          <w:u w:val="single"/>
        </w:rPr>
        <w:t>.20</w:t>
      </w:r>
      <w:r w:rsidR="00061FB0" w:rsidRPr="000C1832">
        <w:rPr>
          <w:rFonts w:ascii="Arial" w:hAnsi="Arial" w:cs="Arial"/>
          <w:b/>
          <w:u w:val="single"/>
        </w:rPr>
        <w:t>2</w:t>
      </w:r>
      <w:r w:rsidR="00291F3A">
        <w:rPr>
          <w:rFonts w:ascii="Arial" w:hAnsi="Arial" w:cs="Arial"/>
          <w:b/>
          <w:u w:val="single"/>
        </w:rPr>
        <w:t>3</w:t>
      </w:r>
      <w:r w:rsidRPr="000C1832">
        <w:rPr>
          <w:rFonts w:ascii="Arial" w:hAnsi="Arial" w:cs="Arial"/>
          <w:b/>
          <w:u w:val="single"/>
        </w:rPr>
        <w:t xml:space="preserve"> г. № </w:t>
      </w:r>
      <w:r w:rsidR="006C2AC1">
        <w:rPr>
          <w:rFonts w:ascii="Arial" w:hAnsi="Arial" w:cs="Arial"/>
          <w:b/>
          <w:u w:val="single"/>
        </w:rPr>
        <w:t>60</w:t>
      </w:r>
      <w:r w:rsidRPr="000C1832">
        <w:rPr>
          <w:rFonts w:ascii="Arial" w:hAnsi="Arial" w:cs="Arial"/>
          <w:b/>
          <w:u w:val="single"/>
        </w:rPr>
        <w:t>-П</w:t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proofErr w:type="gramStart"/>
      <w:r w:rsidR="00202B23" w:rsidRPr="000C1832">
        <w:rPr>
          <w:rFonts w:ascii="Arial" w:hAnsi="Arial" w:cs="Arial"/>
          <w:b/>
        </w:rPr>
        <w:t>с</w:t>
      </w:r>
      <w:proofErr w:type="gramEnd"/>
      <w:r w:rsidR="00202B23" w:rsidRPr="000C1832">
        <w:rPr>
          <w:rFonts w:ascii="Arial" w:hAnsi="Arial" w:cs="Arial"/>
          <w:b/>
        </w:rPr>
        <w:t>. Тамбовка</w:t>
      </w:r>
    </w:p>
    <w:p w:rsidR="00202B23" w:rsidRPr="000C1832" w:rsidRDefault="00202B23" w:rsidP="00202B23">
      <w:pPr>
        <w:rPr>
          <w:rFonts w:ascii="Arial" w:hAnsi="Arial" w:cs="Arial"/>
        </w:rPr>
      </w:pPr>
    </w:p>
    <w:p w:rsidR="00202B23" w:rsidRDefault="00202B23" w:rsidP="00515565">
      <w:pPr>
        <w:ind w:firstLine="709"/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 xml:space="preserve">О внесении изменений в муниципальную программу </w:t>
      </w:r>
      <w:r w:rsidR="002E4F44" w:rsidRPr="000C1832">
        <w:rPr>
          <w:rFonts w:ascii="Arial" w:hAnsi="Arial" w:cs="Arial"/>
          <w:b/>
        </w:rPr>
        <w:t>«Создание условий для эффективного выполнения полномочий органами местного самоуправления</w:t>
      </w:r>
      <w:r w:rsidRPr="000C1832">
        <w:rPr>
          <w:rFonts w:ascii="Arial" w:hAnsi="Arial" w:cs="Arial"/>
          <w:b/>
        </w:rPr>
        <w:t xml:space="preserve"> муниципального образования «Тамбовский сельсо</w:t>
      </w:r>
      <w:r w:rsidR="00E13DB0" w:rsidRPr="000C1832">
        <w:rPr>
          <w:rFonts w:ascii="Arial" w:hAnsi="Arial" w:cs="Arial"/>
          <w:b/>
        </w:rPr>
        <w:t>вет» на 202</w:t>
      </w:r>
      <w:r w:rsidR="006C2AC1">
        <w:rPr>
          <w:rFonts w:ascii="Arial" w:hAnsi="Arial" w:cs="Arial"/>
          <w:b/>
        </w:rPr>
        <w:t>5</w:t>
      </w:r>
      <w:r w:rsidR="002E4F44" w:rsidRPr="000C1832">
        <w:rPr>
          <w:rFonts w:ascii="Arial" w:hAnsi="Arial" w:cs="Arial"/>
          <w:b/>
        </w:rPr>
        <w:t xml:space="preserve"> - 202</w:t>
      </w:r>
      <w:r w:rsidR="006C2AC1">
        <w:rPr>
          <w:rFonts w:ascii="Arial" w:hAnsi="Arial" w:cs="Arial"/>
          <w:b/>
        </w:rPr>
        <w:t>6</w:t>
      </w:r>
      <w:r w:rsidRPr="000C1832">
        <w:rPr>
          <w:rFonts w:ascii="Arial" w:hAnsi="Arial" w:cs="Arial"/>
          <w:b/>
        </w:rPr>
        <w:t xml:space="preserve"> годы»</w:t>
      </w:r>
    </w:p>
    <w:p w:rsidR="000C1832" w:rsidRPr="000C1832" w:rsidRDefault="000C1832" w:rsidP="00515565">
      <w:pPr>
        <w:ind w:firstLine="709"/>
        <w:jc w:val="both"/>
        <w:rPr>
          <w:rFonts w:ascii="Arial" w:hAnsi="Arial" w:cs="Arial"/>
          <w:b/>
        </w:rPr>
      </w:pPr>
    </w:p>
    <w:p w:rsidR="002E4F44" w:rsidRPr="000C1832" w:rsidRDefault="002E4F44" w:rsidP="002E4F44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C1832">
        <w:rPr>
          <w:rFonts w:ascii="Arial" w:eastAsiaTheme="minorHAnsi" w:hAnsi="Arial" w:cs="Arial"/>
          <w:lang w:eastAsia="en-US"/>
        </w:rPr>
        <w:t>В соответствии со статьёй 179.3 Бюджетного Кодекса Российской Федерации, Федеральным законом от 06.10.2003 года № 131 - ФЗ « Об общих принципах организации местного самоуправления в Российской Федерации», Постановлением Правительства Астраханской области от 18.04.2008г. №169-П «О разработке, утверждении и реализации ведомственных целевых программ»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>ПОСТАНОВЛЯЮ:</w:t>
      </w: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1. Изл</w:t>
      </w:r>
      <w:r w:rsidR="00EB1A01" w:rsidRPr="000C1832">
        <w:rPr>
          <w:rFonts w:ascii="Arial" w:hAnsi="Arial" w:cs="Arial"/>
        </w:rPr>
        <w:t xml:space="preserve">ожить </w:t>
      </w:r>
      <w:r w:rsidR="002E4F44" w:rsidRPr="000C1832">
        <w:rPr>
          <w:rFonts w:ascii="Arial" w:hAnsi="Arial" w:cs="Arial"/>
        </w:rPr>
        <w:t xml:space="preserve">Паспорт </w:t>
      </w:r>
      <w:r w:rsidR="0065139C">
        <w:rPr>
          <w:rFonts w:ascii="Arial" w:hAnsi="Arial" w:cs="Arial"/>
        </w:rPr>
        <w:t xml:space="preserve">целевой </w:t>
      </w:r>
      <w:r w:rsidR="002E4F44" w:rsidRPr="000C1832">
        <w:rPr>
          <w:rFonts w:ascii="Arial" w:hAnsi="Arial" w:cs="Arial"/>
        </w:rPr>
        <w:t>муниципальной</w:t>
      </w:r>
      <w:r w:rsidR="00EB1A01" w:rsidRPr="000C1832">
        <w:rPr>
          <w:rFonts w:ascii="Arial" w:hAnsi="Arial" w:cs="Arial"/>
        </w:rPr>
        <w:t xml:space="preserve"> программ</w:t>
      </w:r>
      <w:r w:rsidR="002E4F44" w:rsidRPr="000C1832">
        <w:rPr>
          <w:rFonts w:ascii="Arial" w:hAnsi="Arial" w:cs="Arial"/>
        </w:rPr>
        <w:t>ы</w:t>
      </w:r>
      <w:r w:rsidRPr="000C1832">
        <w:rPr>
          <w:rFonts w:ascii="Arial" w:hAnsi="Arial" w:cs="Arial"/>
        </w:rPr>
        <w:t xml:space="preserve"> </w:t>
      </w:r>
      <w:r w:rsidR="002E4F44" w:rsidRPr="000C1832">
        <w:rPr>
          <w:rFonts w:ascii="Arial" w:hAnsi="Arial" w:cs="Arial"/>
        </w:rPr>
        <w:t xml:space="preserve">«Создание условий для эффективного выполнения полномочий органами местного самоуправления </w:t>
      </w:r>
      <w:r w:rsidRPr="000C1832">
        <w:rPr>
          <w:rFonts w:ascii="Arial" w:hAnsi="Arial" w:cs="Arial"/>
        </w:rPr>
        <w:t>муниципального образования «Тамбовский сельсовет» на 2</w:t>
      </w:r>
      <w:r w:rsidR="00E94703" w:rsidRPr="000C1832">
        <w:rPr>
          <w:rFonts w:ascii="Arial" w:hAnsi="Arial" w:cs="Arial"/>
        </w:rPr>
        <w:t>0</w:t>
      </w:r>
      <w:r w:rsidR="00E13DB0" w:rsidRPr="000C1832">
        <w:rPr>
          <w:rFonts w:ascii="Arial" w:hAnsi="Arial" w:cs="Arial"/>
        </w:rPr>
        <w:t>2</w:t>
      </w:r>
      <w:r w:rsidR="006C2AC1">
        <w:rPr>
          <w:rFonts w:ascii="Arial" w:hAnsi="Arial" w:cs="Arial"/>
        </w:rPr>
        <w:t>5</w:t>
      </w:r>
      <w:r w:rsidR="00E13DB0" w:rsidRPr="000C1832">
        <w:rPr>
          <w:rFonts w:ascii="Arial" w:hAnsi="Arial" w:cs="Arial"/>
        </w:rPr>
        <w:t> – </w:t>
      </w:r>
      <w:r w:rsidR="00E94703" w:rsidRPr="000C1832">
        <w:rPr>
          <w:rFonts w:ascii="Arial" w:hAnsi="Arial" w:cs="Arial"/>
        </w:rPr>
        <w:t>202</w:t>
      </w:r>
      <w:r w:rsidR="006C2AC1">
        <w:rPr>
          <w:rFonts w:ascii="Arial" w:hAnsi="Arial" w:cs="Arial"/>
        </w:rPr>
        <w:t>6</w:t>
      </w:r>
      <w:r w:rsidR="00E13DB0" w:rsidRPr="000C1832">
        <w:rPr>
          <w:rFonts w:ascii="Arial" w:hAnsi="Arial" w:cs="Arial"/>
        </w:rPr>
        <w:t> </w:t>
      </w:r>
      <w:r w:rsidRPr="000C1832">
        <w:rPr>
          <w:rFonts w:ascii="Arial" w:hAnsi="Arial" w:cs="Arial"/>
        </w:rPr>
        <w:t>годы» в</w:t>
      </w:r>
      <w:r w:rsidR="00EB1A01" w:rsidRPr="000C1832">
        <w:rPr>
          <w:rFonts w:ascii="Arial" w:hAnsi="Arial" w:cs="Arial"/>
        </w:rPr>
        <w:t xml:space="preserve"> новой</w:t>
      </w:r>
      <w:r w:rsidRPr="000C1832">
        <w:rPr>
          <w:rFonts w:ascii="Arial" w:hAnsi="Arial" w:cs="Arial"/>
        </w:rPr>
        <w:t xml:space="preserve"> редакции Приложения №1 к настоящему постановлению.</w:t>
      </w:r>
    </w:p>
    <w:p w:rsidR="00EB1A01" w:rsidRPr="000C1832" w:rsidRDefault="00202B23" w:rsidP="00EB1A01">
      <w:pPr>
        <w:ind w:firstLine="709"/>
        <w:jc w:val="both"/>
        <w:rPr>
          <w:rFonts w:ascii="Arial" w:hAnsi="Arial" w:cs="Arial"/>
          <w:bCs/>
        </w:rPr>
      </w:pPr>
      <w:r w:rsidRPr="000C1832">
        <w:rPr>
          <w:rFonts w:ascii="Arial" w:hAnsi="Arial" w:cs="Arial"/>
          <w:bCs/>
        </w:rPr>
        <w:t xml:space="preserve">2. </w:t>
      </w:r>
      <w:r w:rsidR="00EB1A01" w:rsidRPr="000C1832">
        <w:rPr>
          <w:rFonts w:ascii="Arial" w:hAnsi="Arial" w:cs="Arial"/>
          <w:bCs/>
        </w:rPr>
        <w:t>Изложить Приложение №</w:t>
      </w:r>
      <w:r w:rsidR="00B96DA6" w:rsidRPr="000C1832">
        <w:rPr>
          <w:rFonts w:ascii="Arial" w:hAnsi="Arial" w:cs="Arial"/>
          <w:bCs/>
        </w:rPr>
        <w:t>2</w:t>
      </w:r>
      <w:r w:rsidR="00EB1A01" w:rsidRPr="000C1832">
        <w:rPr>
          <w:rFonts w:ascii="Arial" w:hAnsi="Arial" w:cs="Arial"/>
          <w:bCs/>
        </w:rPr>
        <w:t xml:space="preserve"> </w:t>
      </w:r>
      <w:r w:rsidR="0065139C">
        <w:rPr>
          <w:rFonts w:ascii="Arial" w:hAnsi="Arial" w:cs="Arial"/>
          <w:bCs/>
        </w:rPr>
        <w:t xml:space="preserve">целевой </w:t>
      </w:r>
      <w:r w:rsidR="00EB1A01" w:rsidRPr="000C1832">
        <w:rPr>
          <w:rFonts w:ascii="Arial" w:hAnsi="Arial" w:cs="Arial"/>
          <w:bCs/>
        </w:rPr>
        <w:t>муниципальной программы «</w:t>
      </w:r>
      <w:r w:rsidR="0065139C" w:rsidRPr="000C1832">
        <w:rPr>
          <w:rFonts w:ascii="Arial" w:hAnsi="Arial" w:cs="Arial"/>
        </w:rPr>
        <w:t>Создание условий для эффективного выполнения полномочий органами местного самоуправления муниципального образования «Тамбовский сельсовет» на 202</w:t>
      </w:r>
      <w:r w:rsidR="006C2AC1">
        <w:rPr>
          <w:rFonts w:ascii="Arial" w:hAnsi="Arial" w:cs="Arial"/>
        </w:rPr>
        <w:t>5</w:t>
      </w:r>
      <w:r w:rsidR="0065139C" w:rsidRPr="000C1832">
        <w:rPr>
          <w:rFonts w:ascii="Arial" w:hAnsi="Arial" w:cs="Arial"/>
        </w:rPr>
        <w:t> – 202</w:t>
      </w:r>
      <w:r w:rsidR="006C2AC1">
        <w:rPr>
          <w:rFonts w:ascii="Arial" w:hAnsi="Arial" w:cs="Arial"/>
        </w:rPr>
        <w:t>6</w:t>
      </w:r>
      <w:r w:rsidR="0065139C" w:rsidRPr="000C1832">
        <w:rPr>
          <w:rFonts w:ascii="Arial" w:hAnsi="Arial" w:cs="Arial"/>
        </w:rPr>
        <w:t> годы</w:t>
      </w:r>
      <w:r w:rsidR="00EB1A01" w:rsidRPr="000C1832">
        <w:rPr>
          <w:rFonts w:ascii="Arial" w:hAnsi="Arial" w:cs="Arial"/>
          <w:bCs/>
        </w:rPr>
        <w:t>» в</w:t>
      </w:r>
      <w:r w:rsidR="00B96DA6" w:rsidRPr="000C1832">
        <w:rPr>
          <w:rFonts w:ascii="Arial" w:hAnsi="Arial" w:cs="Arial"/>
          <w:bCs/>
        </w:rPr>
        <w:t xml:space="preserve"> новой</w:t>
      </w:r>
      <w:r w:rsidR="00EB1A01" w:rsidRPr="000C1832">
        <w:rPr>
          <w:rFonts w:ascii="Arial" w:hAnsi="Arial" w:cs="Arial"/>
          <w:bCs/>
        </w:rPr>
        <w:t xml:space="preserve"> редакции </w:t>
      </w:r>
      <w:r w:rsidR="007C1713" w:rsidRPr="000C1832">
        <w:rPr>
          <w:rFonts w:ascii="Arial" w:hAnsi="Arial" w:cs="Arial"/>
        </w:rPr>
        <w:t xml:space="preserve">Приложения №2 </w:t>
      </w:r>
      <w:r w:rsidR="00EB1A01" w:rsidRPr="000C1832">
        <w:rPr>
          <w:rFonts w:ascii="Arial" w:hAnsi="Arial" w:cs="Arial"/>
          <w:bCs/>
        </w:rPr>
        <w:t>к настоящему постановлению.</w:t>
      </w:r>
    </w:p>
    <w:p w:rsidR="00202B23" w:rsidRPr="000C1832" w:rsidRDefault="00183BF8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3</w:t>
      </w:r>
      <w:r w:rsidR="00202B23" w:rsidRPr="000C1832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0C1832" w:rsidRDefault="00183BF8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4</w:t>
      </w:r>
      <w:r w:rsidR="00202B23" w:rsidRPr="000C1832">
        <w:rPr>
          <w:rFonts w:ascii="Arial" w:hAnsi="Arial" w:cs="Arial"/>
        </w:rPr>
        <w:t xml:space="preserve">. </w:t>
      </w:r>
      <w:proofErr w:type="gramStart"/>
      <w:r w:rsidR="00202B23" w:rsidRPr="000C1832">
        <w:rPr>
          <w:rFonts w:ascii="Arial" w:hAnsi="Arial" w:cs="Arial"/>
        </w:rPr>
        <w:t>Контроль за</w:t>
      </w:r>
      <w:proofErr w:type="gramEnd"/>
      <w:r w:rsidR="00202B23" w:rsidRPr="000C183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7D7213">
      <w:pPr>
        <w:jc w:val="right"/>
        <w:rPr>
          <w:rFonts w:ascii="Arial" w:hAnsi="Arial" w:cs="Arial"/>
        </w:rPr>
      </w:pPr>
    </w:p>
    <w:p w:rsidR="007D7213" w:rsidRPr="000C1832" w:rsidRDefault="00061FB0" w:rsidP="00061FB0">
      <w:pPr>
        <w:jc w:val="center"/>
        <w:rPr>
          <w:rFonts w:ascii="Arial" w:hAnsi="Arial" w:cs="Arial"/>
        </w:rPr>
      </w:pPr>
      <w:r w:rsidRPr="000C1832">
        <w:rPr>
          <w:rFonts w:ascii="Arial" w:hAnsi="Arial" w:cs="Arial"/>
        </w:rPr>
        <w:t>Глава Администрации</w:t>
      </w:r>
      <w:r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>А.Б. Харасаев</w:t>
      </w:r>
    </w:p>
    <w:p w:rsidR="007D7213" w:rsidRPr="000C1832" w:rsidRDefault="007D7213" w:rsidP="007D7213">
      <w:pPr>
        <w:rPr>
          <w:rFonts w:ascii="Arial" w:hAnsi="Arial" w:cs="Arial"/>
          <w:bCs/>
        </w:rPr>
      </w:pPr>
      <w:r w:rsidRPr="000C1832">
        <w:rPr>
          <w:rFonts w:ascii="Arial" w:hAnsi="Arial" w:cs="Arial"/>
        </w:rPr>
        <w:br w:type="page"/>
      </w:r>
    </w:p>
    <w:p w:rsidR="00EE5D97" w:rsidRPr="000C1832" w:rsidRDefault="00EE5D97" w:rsidP="00EE5D97">
      <w:pPr>
        <w:tabs>
          <w:tab w:val="left" w:pos="7676"/>
        </w:tabs>
        <w:ind w:firstLine="709"/>
        <w:jc w:val="right"/>
        <w:rPr>
          <w:rFonts w:ascii="Arial" w:eastAsia="Calibri" w:hAnsi="Arial" w:cs="Arial"/>
          <w:bdr w:val="none" w:sz="0" w:space="0" w:color="auto" w:frame="1"/>
        </w:rPr>
      </w:pPr>
      <w:r w:rsidRPr="000C1832">
        <w:rPr>
          <w:rFonts w:ascii="Arial" w:eastAsia="Calibri" w:hAnsi="Arial" w:cs="Arial"/>
          <w:bdr w:val="none" w:sz="0" w:space="0" w:color="auto" w:frame="1"/>
        </w:rPr>
        <w:lastRenderedPageBreak/>
        <w:t>Приложение №1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Паспорт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целевой муниципальной программы</w:t>
      </w:r>
      <w:r w:rsidR="0065139C">
        <w:rPr>
          <w:rFonts w:ascii="Arial" w:eastAsia="Calibri" w:hAnsi="Arial" w:cs="Arial"/>
          <w:b/>
          <w:bdr w:val="none" w:sz="0" w:space="0" w:color="auto" w:frame="1"/>
        </w:rPr>
        <w:t xml:space="preserve"> 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«Создание условий для эффективного выполнения полномочий органами местного самоуправления </w:t>
      </w:r>
      <w:r w:rsidR="00B10EC3">
        <w:rPr>
          <w:rFonts w:ascii="Arial" w:eastAsia="Calibri" w:hAnsi="Arial" w:cs="Arial"/>
          <w:b/>
          <w:bdr w:val="none" w:sz="0" w:space="0" w:color="auto" w:frame="1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на 20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2</w:t>
      </w:r>
      <w:r w:rsidR="006C2AC1">
        <w:rPr>
          <w:rFonts w:ascii="Arial" w:eastAsia="Calibri" w:hAnsi="Arial" w:cs="Arial"/>
          <w:b/>
          <w:bdr w:val="none" w:sz="0" w:space="0" w:color="auto" w:frame="1"/>
        </w:rPr>
        <w:t>5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-202</w:t>
      </w:r>
      <w:r w:rsidR="006C2AC1">
        <w:rPr>
          <w:rFonts w:ascii="Arial" w:eastAsia="Calibri" w:hAnsi="Arial" w:cs="Arial"/>
          <w:b/>
          <w:bdr w:val="none" w:sz="0" w:space="0" w:color="auto" w:frame="1"/>
        </w:rPr>
        <w:t>6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085"/>
        <w:gridCol w:w="6804"/>
      </w:tblGrid>
      <w:tr w:rsidR="00EE5D97" w:rsidRPr="000C1832" w:rsidTr="0065139C">
        <w:trPr>
          <w:trHeight w:val="117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keepNext/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«Создание условий для эффективного выполнения полномочий органами местного самоуправления </w:t>
            </w:r>
            <w:r w:rsidR="00B10EC3">
              <w:rPr>
                <w:rFonts w:ascii="Arial" w:eastAsia="Calibri" w:hAnsi="Arial" w:cs="Arial"/>
                <w:lang w:eastAsia="en-US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10EC3">
              <w:rPr>
                <w:rFonts w:ascii="Arial" w:eastAsia="Calibri" w:hAnsi="Arial" w:cs="Arial"/>
                <w:lang w:eastAsia="en-US"/>
              </w:rPr>
              <w:t xml:space="preserve">(далее – муниципального образования «Тамбовский сельсовет») </w:t>
            </w:r>
            <w:r w:rsidRPr="000C1832">
              <w:rPr>
                <w:rFonts w:ascii="Arial" w:eastAsia="Calibri" w:hAnsi="Arial" w:cs="Arial"/>
                <w:lang w:eastAsia="en-US"/>
              </w:rPr>
              <w:t>на 20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2</w:t>
            </w:r>
            <w:r w:rsidR="006C2AC1">
              <w:rPr>
                <w:rFonts w:ascii="Arial" w:eastAsia="Calibri" w:hAnsi="Arial" w:cs="Arial"/>
                <w:lang w:eastAsia="en-US"/>
              </w:rPr>
              <w:t>5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-202</w:t>
            </w:r>
            <w:r w:rsidR="006C2AC1">
              <w:rPr>
                <w:rFonts w:ascii="Arial" w:eastAsia="Calibri" w:hAnsi="Arial" w:cs="Arial"/>
                <w:lang w:eastAsia="en-US"/>
              </w:rPr>
              <w:t>6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годы»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C1832">
              <w:rPr>
                <w:rFonts w:ascii="Arial" w:eastAsia="Calibri" w:hAnsi="Arial" w:cs="Arial"/>
                <w:lang w:eastAsia="en-US"/>
              </w:rPr>
              <w:t>(далее – Программа)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Основание для разработки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B10EC3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EE5D97"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EE5D97" w:rsidRPr="000C1832" w:rsidTr="0065139C">
        <w:trPr>
          <w:trHeight w:val="982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Исполнители основных мероприятий муниципальной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- Администрация муниципального образования «Тамбовский сельсовет»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>Цель:</w:t>
            </w:r>
            <w:r w:rsidR="0065139C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 </w:t>
            </w:r>
            <w:r w:rsidRPr="000C1832">
              <w:rPr>
                <w:rFonts w:ascii="Arial" w:hAnsi="Arial" w:cs="Arial"/>
              </w:rPr>
              <w:t>Создание оптимальных условий для развития и совершенствования муниципального управления.</w:t>
            </w:r>
          </w:p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Задачи: </w:t>
            </w:r>
            <w:r w:rsidRPr="000C1832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«Тамбовский сельсовет» </w:t>
            </w:r>
          </w:p>
        </w:tc>
      </w:tr>
      <w:tr w:rsidR="00EE5D97" w:rsidRPr="000C1832" w:rsidTr="0065139C">
        <w:trPr>
          <w:trHeight w:val="50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20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6C2AC1">
              <w:rPr>
                <w:rFonts w:ascii="Arial" w:hAnsi="Arial" w:cs="Arial"/>
                <w:bdr w:val="none" w:sz="0" w:space="0" w:color="auto" w:frame="1"/>
              </w:rPr>
              <w:t>5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 xml:space="preserve"> - 202</w:t>
            </w:r>
            <w:r w:rsidR="006C2AC1">
              <w:rPr>
                <w:rFonts w:ascii="Arial" w:hAnsi="Arial" w:cs="Arial"/>
                <w:bdr w:val="none" w:sz="0" w:space="0" w:color="auto" w:frame="1"/>
              </w:rPr>
              <w:t>6</w:t>
            </w:r>
            <w:r w:rsidRPr="000C1832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proofErr w:type="spellStart"/>
            <w:r w:rsidRPr="000C1832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0C1832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0C1832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EE5D97" w:rsidRPr="000C1832" w:rsidTr="001C4C8A">
        <w:trPr>
          <w:trHeight w:val="1036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677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284"/>
              <w:gridCol w:w="1384"/>
            </w:tblGrid>
            <w:tr w:rsidR="00EE5D97" w:rsidRPr="000C1832" w:rsidTr="0065139C">
              <w:trPr>
                <w:trHeight w:val="421"/>
              </w:trPr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EE5D97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ВСЕГО (тыс. руб.)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</w:tr>
            <w:tr w:rsidR="00EE5D97" w:rsidRPr="000C1832" w:rsidTr="0065139C"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EE5D9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Местный бюджет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3757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15 540,50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0C183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8 596,70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3757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6943,80</w:t>
                  </w:r>
                </w:p>
              </w:tc>
            </w:tr>
          </w:tbl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</w:p>
        </w:tc>
      </w:tr>
      <w:tr w:rsidR="0065139C" w:rsidRPr="000C1832" w:rsidTr="0065139C">
        <w:trPr>
          <w:trHeight w:val="2208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(индикаторы)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отсутствие замечаний в сфере финансового обеспечения деятельности Главы сельского поселения, аппарата администрации.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обеспеченность материально-техническими ресурсами деятельности Главы сельского поселения и органов местного самоуправления.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уровень исполнения полномочий в рамках вопросов местного значения.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085" w:type="dxa"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6804" w:type="dxa"/>
          </w:tcPr>
          <w:p w:rsidR="00EE5D97" w:rsidRPr="000C1832" w:rsidRDefault="00EE5D97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 обеспечение достижения целей, эффективного решения задач и выполнение показателей программы</w:t>
            </w:r>
          </w:p>
          <w:p w:rsidR="00EE5D97" w:rsidRPr="000C1832" w:rsidRDefault="00E13DB0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 </w:t>
            </w:r>
            <w:r w:rsidR="00EE5D97" w:rsidRPr="000C1832">
              <w:rPr>
                <w:rFonts w:ascii="Arial" w:eastAsia="Calibri" w:hAnsi="Arial" w:cs="Arial"/>
                <w:bdr w:val="none" w:sz="0" w:space="0" w:color="auto" w:frame="1"/>
              </w:rPr>
              <w:t>повышение эффективности и результативности муниципального управления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085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0C1832">
              <w:rPr>
                <w:rFonts w:ascii="Arial" w:eastAsia="Calibri" w:hAnsi="Arial" w:cs="Arial"/>
                <w:lang w:eastAsia="en-US"/>
              </w:rPr>
              <w:t>контроля за</w:t>
            </w:r>
            <w:proofErr w:type="gramEnd"/>
            <w:r w:rsidRPr="000C1832">
              <w:rPr>
                <w:rFonts w:ascii="Arial" w:eastAsia="Calibri" w:hAnsi="Arial" w:cs="Arial"/>
                <w:lang w:eastAsia="en-US"/>
              </w:rPr>
              <w:t xml:space="preserve"> исполнением Программы</w:t>
            </w:r>
          </w:p>
        </w:tc>
        <w:tc>
          <w:tcPr>
            <w:tcW w:w="6804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Администрация муниципального образования «Тамбовский сельсовет» </w:t>
            </w:r>
          </w:p>
        </w:tc>
      </w:tr>
    </w:tbl>
    <w:p w:rsidR="00067A67" w:rsidRDefault="00067A67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  <w:sectPr w:rsidR="00067A67" w:rsidSect="003757A8">
          <w:pgSz w:w="11906" w:h="16838"/>
          <w:pgMar w:top="709" w:right="850" w:bottom="709" w:left="1701" w:header="288" w:footer="708" w:gutter="0"/>
          <w:cols w:space="708"/>
          <w:docGrid w:linePitch="360"/>
        </w:sectPr>
      </w:pPr>
    </w:p>
    <w:tbl>
      <w:tblPr>
        <w:tblW w:w="157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5"/>
        <w:gridCol w:w="1061"/>
        <w:gridCol w:w="1418"/>
        <w:gridCol w:w="800"/>
        <w:gridCol w:w="759"/>
        <w:gridCol w:w="993"/>
        <w:gridCol w:w="1417"/>
        <w:gridCol w:w="708"/>
        <w:gridCol w:w="1100"/>
        <w:gridCol w:w="1027"/>
        <w:gridCol w:w="1275"/>
        <w:gridCol w:w="776"/>
        <w:gridCol w:w="798"/>
        <w:gridCol w:w="882"/>
        <w:gridCol w:w="859"/>
        <w:gridCol w:w="1213"/>
      </w:tblGrid>
      <w:tr w:rsidR="006C2AC1" w:rsidTr="001C4C8A">
        <w:trPr>
          <w:trHeight w:val="1563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A1:P40"/>
            <w:bookmarkEnd w:id="1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AC1" w:rsidRPr="001C4C8A" w:rsidRDefault="006C2AC1">
            <w:pPr>
              <w:rPr>
                <w:rFonts w:ascii="Arial" w:hAnsi="Arial" w:cs="Arial"/>
                <w:sz w:val="22"/>
                <w:szCs w:val="22"/>
              </w:rPr>
            </w:pPr>
            <w:r w:rsidRPr="001C4C8A">
              <w:rPr>
                <w:rFonts w:ascii="Arial" w:hAnsi="Arial" w:cs="Arial"/>
                <w:sz w:val="22"/>
                <w:szCs w:val="22"/>
              </w:rPr>
              <w:t>Приложение №2 к Постановлению администрации муниципального образования "Тамбовский сельсовет" от 14.11.2023 № 60-П</w:t>
            </w:r>
          </w:p>
        </w:tc>
      </w:tr>
      <w:tr w:rsidR="006C2AC1" w:rsidTr="001C4C8A">
        <w:trPr>
          <w:trHeight w:val="2544"/>
        </w:trPr>
        <w:tc>
          <w:tcPr>
            <w:tcW w:w="5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AC1" w:rsidRPr="001C4C8A" w:rsidRDefault="006C2AC1" w:rsidP="001C4C8A">
            <w:pPr>
              <w:rPr>
                <w:rFonts w:ascii="Arial" w:hAnsi="Arial" w:cs="Arial"/>
                <w:sz w:val="22"/>
                <w:szCs w:val="22"/>
              </w:rPr>
            </w:pPr>
            <w:r w:rsidRPr="001C4C8A">
              <w:rPr>
                <w:rFonts w:ascii="Arial" w:hAnsi="Arial" w:cs="Arial"/>
                <w:sz w:val="22"/>
                <w:szCs w:val="22"/>
              </w:rPr>
              <w:t>Приложение №1  к ЦЕЛЕВОЙ МУНИЦИПАЛЬНОЙ ПРОГРАММЕ</w:t>
            </w:r>
            <w:r w:rsidR="001C4C8A" w:rsidRPr="001C4C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C8A">
              <w:rPr>
                <w:rFonts w:ascii="Arial" w:hAnsi="Arial" w:cs="Arial"/>
                <w:sz w:val="22"/>
                <w:szCs w:val="22"/>
              </w:rPr>
              <w:t>«Создание условий для эффективного выполнения полномочий органами местного самоуправления муниципального образования «Тамбовский сельсовет» на 2025-2026 годы»</w:t>
            </w:r>
          </w:p>
        </w:tc>
      </w:tr>
      <w:tr w:rsidR="006C2AC1" w:rsidTr="001C4C8A">
        <w:trPr>
          <w:trHeight w:val="330"/>
        </w:trPr>
        <w:tc>
          <w:tcPr>
            <w:tcW w:w="15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Перечень мероприятий и индикаторов (показателей) результатов деятельности</w:t>
            </w:r>
          </w:p>
        </w:tc>
      </w:tr>
      <w:tr w:rsidR="006C2AC1" w:rsidTr="001C4C8A">
        <w:trPr>
          <w:trHeight w:val="300"/>
        </w:trPr>
        <w:tc>
          <w:tcPr>
            <w:tcW w:w="15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"Тамбовский сельсовет"</w:t>
            </w:r>
          </w:p>
        </w:tc>
      </w:tr>
      <w:tr w:rsidR="006C2AC1" w:rsidTr="001C4C8A">
        <w:trPr>
          <w:trHeight w:val="34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ГРБС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раздела расходов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 w:rsidP="001C4C8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подраздела расходов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целевой статьи расходов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вида расходов бюджета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Объемы бюджетных ассигнований (тыс. руб.)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Планируемые показатели результатов деятельности</w:t>
            </w:r>
          </w:p>
        </w:tc>
      </w:tr>
      <w:tr w:rsidR="006C2AC1" w:rsidTr="001C4C8A">
        <w:trPr>
          <w:trHeight w:val="61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Планируемое значение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Целевое значение (конечный результат)</w:t>
            </w:r>
          </w:p>
        </w:tc>
      </w:tr>
      <w:tr w:rsidR="006C2AC1" w:rsidTr="001C4C8A">
        <w:trPr>
          <w:trHeight w:val="2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AC1" w:rsidTr="001C4C8A">
        <w:trPr>
          <w:trHeight w:val="207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AC1" w:rsidTr="001C4C8A">
        <w:trPr>
          <w:trHeight w:val="140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C8A">
              <w:rPr>
                <w:rFonts w:ascii="Arial" w:hAnsi="Arial" w:cs="Arial"/>
                <w:color w:val="000000"/>
                <w:sz w:val="18"/>
                <w:szCs w:val="20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 "Тамбовский сельсовет""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AC1" w:rsidTr="001C4C8A">
        <w:trPr>
          <w:trHeight w:val="28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высшего должностного лица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AC1" w:rsidRDefault="006C2AC1" w:rsidP="001C4C8A">
            <w:pPr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Количество замечаний в сфере финансового обеспечения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334,60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 w:rsidP="001C4C8A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021006549F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 w:rsidP="001C4C8A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 w:rsidP="001C4C8A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 w:rsidP="001C4C8A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021006549F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 w:rsidP="001C4C8A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 w:rsidP="001C4C8A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аппарата управления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1 020,00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1 020,00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4C8A" w:rsidRDefault="001C4C8A" w:rsidP="001C4C8A">
            <w:pPr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4C8A" w:rsidRDefault="001C4C8A" w:rsidP="001C4C8A">
            <w:pPr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2.Обеспеченность материально-техническими ресурсами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2 294,40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2 174,40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4C8A" w:rsidRDefault="001C4C8A" w:rsidP="001C4C8A">
            <w:pPr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022006549F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C8A" w:rsidRDefault="001C4C8A" w:rsidP="001C4C8A">
            <w:pPr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537,30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022006549F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4C8A" w:rsidTr="00B121A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8A" w:rsidRDefault="001C4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8A" w:rsidRDefault="001C4C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8A" w:rsidRDefault="001C4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5 097,70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4 324,80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содержание культуры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1 510,00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Уровень исполнения полномочий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AC1" w:rsidRDefault="006C2A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2 868,00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1 988,00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8 596,70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C2AC1" w:rsidRDefault="006C2A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6 943,80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C1" w:rsidTr="001C4C8A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15 540,50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C1" w:rsidRDefault="006C2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2B23" w:rsidRPr="0065139C" w:rsidRDefault="00202B23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</w:pPr>
    </w:p>
    <w:sectPr w:rsidR="00202B23" w:rsidRPr="0065139C" w:rsidSect="00067A67">
      <w:pgSz w:w="16838" w:h="11906" w:orient="landscape"/>
      <w:pgMar w:top="850" w:right="709" w:bottom="1134" w:left="709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F0" w:rsidRDefault="00D240F0" w:rsidP="00F61FD4">
      <w:r>
        <w:separator/>
      </w:r>
    </w:p>
  </w:endnote>
  <w:endnote w:type="continuationSeparator" w:id="0">
    <w:p w:rsidR="00D240F0" w:rsidRDefault="00D240F0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F0" w:rsidRDefault="00D240F0" w:rsidP="00F61FD4">
      <w:r>
        <w:separator/>
      </w:r>
    </w:p>
  </w:footnote>
  <w:footnote w:type="continuationSeparator" w:id="0">
    <w:p w:rsidR="00D240F0" w:rsidRDefault="00D240F0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B18"/>
    <w:rsid w:val="00061FB0"/>
    <w:rsid w:val="00067A67"/>
    <w:rsid w:val="000B5039"/>
    <w:rsid w:val="000B6FEC"/>
    <w:rsid w:val="000C1832"/>
    <w:rsid w:val="000D3F2E"/>
    <w:rsid w:val="000E5818"/>
    <w:rsid w:val="000F46B7"/>
    <w:rsid w:val="001125F2"/>
    <w:rsid w:val="001272E0"/>
    <w:rsid w:val="00136E09"/>
    <w:rsid w:val="00183BF8"/>
    <w:rsid w:val="00184033"/>
    <w:rsid w:val="0018684B"/>
    <w:rsid w:val="001C2FE9"/>
    <w:rsid w:val="001C4C8A"/>
    <w:rsid w:val="001F5709"/>
    <w:rsid w:val="00202B23"/>
    <w:rsid w:val="002130AB"/>
    <w:rsid w:val="00230DE0"/>
    <w:rsid w:val="0026332A"/>
    <w:rsid w:val="00291F3A"/>
    <w:rsid w:val="002925FD"/>
    <w:rsid w:val="002E4F44"/>
    <w:rsid w:val="002F6558"/>
    <w:rsid w:val="002F737B"/>
    <w:rsid w:val="003757A8"/>
    <w:rsid w:val="003A4C09"/>
    <w:rsid w:val="003F512C"/>
    <w:rsid w:val="003F73CA"/>
    <w:rsid w:val="00410978"/>
    <w:rsid w:val="00442B8C"/>
    <w:rsid w:val="00447DA0"/>
    <w:rsid w:val="0046241F"/>
    <w:rsid w:val="00463194"/>
    <w:rsid w:val="004A2E60"/>
    <w:rsid w:val="004D42E0"/>
    <w:rsid w:val="004E41B5"/>
    <w:rsid w:val="004E7909"/>
    <w:rsid w:val="00502B84"/>
    <w:rsid w:val="00515565"/>
    <w:rsid w:val="00516E18"/>
    <w:rsid w:val="00553E5E"/>
    <w:rsid w:val="00560F50"/>
    <w:rsid w:val="00562AE3"/>
    <w:rsid w:val="005773E0"/>
    <w:rsid w:val="00577DEF"/>
    <w:rsid w:val="00590A24"/>
    <w:rsid w:val="00596348"/>
    <w:rsid w:val="005A6647"/>
    <w:rsid w:val="005C2DB1"/>
    <w:rsid w:val="005C7F51"/>
    <w:rsid w:val="0060358D"/>
    <w:rsid w:val="006069D9"/>
    <w:rsid w:val="006442C6"/>
    <w:rsid w:val="0065139C"/>
    <w:rsid w:val="00654DDE"/>
    <w:rsid w:val="0066115B"/>
    <w:rsid w:val="0068021B"/>
    <w:rsid w:val="00694117"/>
    <w:rsid w:val="0069706F"/>
    <w:rsid w:val="006B1933"/>
    <w:rsid w:val="006B70B7"/>
    <w:rsid w:val="006C2AC1"/>
    <w:rsid w:val="006C72AC"/>
    <w:rsid w:val="006D7F9C"/>
    <w:rsid w:val="006F2630"/>
    <w:rsid w:val="00717C5F"/>
    <w:rsid w:val="0073600C"/>
    <w:rsid w:val="0074387C"/>
    <w:rsid w:val="00743F60"/>
    <w:rsid w:val="00772D42"/>
    <w:rsid w:val="00782035"/>
    <w:rsid w:val="0078315F"/>
    <w:rsid w:val="007948E1"/>
    <w:rsid w:val="007A78A0"/>
    <w:rsid w:val="007B6F57"/>
    <w:rsid w:val="007C1713"/>
    <w:rsid w:val="007D7213"/>
    <w:rsid w:val="007E48BA"/>
    <w:rsid w:val="007F4AE4"/>
    <w:rsid w:val="008160DD"/>
    <w:rsid w:val="008408CA"/>
    <w:rsid w:val="00852149"/>
    <w:rsid w:val="008B0B24"/>
    <w:rsid w:val="008B1CF1"/>
    <w:rsid w:val="008B33AB"/>
    <w:rsid w:val="008C7ED4"/>
    <w:rsid w:val="008E528A"/>
    <w:rsid w:val="008F05FE"/>
    <w:rsid w:val="00904748"/>
    <w:rsid w:val="00921B31"/>
    <w:rsid w:val="00921FB4"/>
    <w:rsid w:val="00931714"/>
    <w:rsid w:val="009362D9"/>
    <w:rsid w:val="009740D1"/>
    <w:rsid w:val="00982F66"/>
    <w:rsid w:val="009B5A93"/>
    <w:rsid w:val="009B6122"/>
    <w:rsid w:val="009C1DF0"/>
    <w:rsid w:val="009D6FEB"/>
    <w:rsid w:val="00A14F5F"/>
    <w:rsid w:val="00A31AA3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10EC3"/>
    <w:rsid w:val="00B2527F"/>
    <w:rsid w:val="00B700CD"/>
    <w:rsid w:val="00B7219E"/>
    <w:rsid w:val="00B96DA6"/>
    <w:rsid w:val="00BC1E50"/>
    <w:rsid w:val="00BF4212"/>
    <w:rsid w:val="00C14F9D"/>
    <w:rsid w:val="00C2483B"/>
    <w:rsid w:val="00C648DC"/>
    <w:rsid w:val="00C67626"/>
    <w:rsid w:val="00C80A22"/>
    <w:rsid w:val="00C9578B"/>
    <w:rsid w:val="00CA146C"/>
    <w:rsid w:val="00CC1BA2"/>
    <w:rsid w:val="00D04F3C"/>
    <w:rsid w:val="00D12CDA"/>
    <w:rsid w:val="00D222FE"/>
    <w:rsid w:val="00D2286E"/>
    <w:rsid w:val="00D240F0"/>
    <w:rsid w:val="00D466E7"/>
    <w:rsid w:val="00D7530F"/>
    <w:rsid w:val="00DA2744"/>
    <w:rsid w:val="00DC440A"/>
    <w:rsid w:val="00DF2044"/>
    <w:rsid w:val="00E13DB0"/>
    <w:rsid w:val="00E16EA0"/>
    <w:rsid w:val="00E229E8"/>
    <w:rsid w:val="00E94703"/>
    <w:rsid w:val="00EA30F4"/>
    <w:rsid w:val="00EB0F45"/>
    <w:rsid w:val="00EB1A01"/>
    <w:rsid w:val="00EC5F0D"/>
    <w:rsid w:val="00ED6D43"/>
    <w:rsid w:val="00EE538D"/>
    <w:rsid w:val="00EE5D97"/>
    <w:rsid w:val="00EF6248"/>
    <w:rsid w:val="00EF73CD"/>
    <w:rsid w:val="00F02471"/>
    <w:rsid w:val="00F04BF2"/>
    <w:rsid w:val="00F111B0"/>
    <w:rsid w:val="00F53E15"/>
    <w:rsid w:val="00F60D83"/>
    <w:rsid w:val="00F61FD4"/>
    <w:rsid w:val="00FA469C"/>
    <w:rsid w:val="00FA5FA8"/>
    <w:rsid w:val="00FB3474"/>
    <w:rsid w:val="00FC0C4D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45</cp:revision>
  <cp:lastPrinted>2023-11-15T06:38:00Z</cp:lastPrinted>
  <dcterms:created xsi:type="dcterms:W3CDTF">2017-11-13T12:28:00Z</dcterms:created>
  <dcterms:modified xsi:type="dcterms:W3CDTF">2023-11-15T07:01:00Z</dcterms:modified>
</cp:coreProperties>
</file>