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D8" w:rsidRPr="00AE5EC0" w:rsidRDefault="006C44EF" w:rsidP="00004ED8">
      <w:pPr>
        <w:spacing w:after="0" w:line="360" w:lineRule="atLeast"/>
        <w:ind w:firstLine="709"/>
        <w:jc w:val="center"/>
        <w:rPr>
          <w:rFonts w:ascii="Arial" w:hAnsi="Arial" w:cs="Arial"/>
          <w:color w:val="000000"/>
          <w:sz w:val="32"/>
          <w:szCs w:val="24"/>
        </w:rPr>
      </w:pPr>
      <w:r>
        <w:rPr>
          <w:rFonts w:ascii="Arial" w:hAnsi="Arial" w:cs="Arial"/>
          <w:b/>
          <w:color w:val="000000"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04ED8" w:rsidRPr="00AE5EC0" w:rsidRDefault="00004ED8" w:rsidP="00004ED8">
      <w:pPr>
        <w:spacing w:after="0" w:line="360" w:lineRule="atLeast"/>
        <w:ind w:firstLine="709"/>
        <w:jc w:val="center"/>
        <w:rPr>
          <w:rFonts w:ascii="Arial" w:hAnsi="Arial" w:cs="Arial"/>
          <w:color w:val="000000"/>
          <w:sz w:val="32"/>
          <w:szCs w:val="24"/>
        </w:rPr>
      </w:pPr>
    </w:p>
    <w:p w:rsidR="00004ED8" w:rsidRPr="00AE5EC0" w:rsidRDefault="00004ED8" w:rsidP="00004ED8">
      <w:pPr>
        <w:spacing w:after="0" w:line="360" w:lineRule="atLeast"/>
        <w:ind w:firstLine="709"/>
        <w:jc w:val="center"/>
        <w:rPr>
          <w:rFonts w:ascii="Arial" w:hAnsi="Arial" w:cs="Arial"/>
          <w:color w:val="000000"/>
          <w:sz w:val="32"/>
          <w:szCs w:val="24"/>
        </w:rPr>
      </w:pPr>
      <w:r w:rsidRPr="00AE5EC0">
        <w:rPr>
          <w:rFonts w:ascii="Arial" w:hAnsi="Arial" w:cs="Arial"/>
          <w:b/>
          <w:color w:val="000000"/>
          <w:sz w:val="32"/>
          <w:szCs w:val="24"/>
        </w:rPr>
        <w:t>ПОСТАНОВЛЕНИЕ</w:t>
      </w:r>
    </w:p>
    <w:p w:rsidR="00004ED8" w:rsidRPr="00AE5EC0" w:rsidRDefault="00004ED8" w:rsidP="00004ED8">
      <w:pPr>
        <w:spacing w:after="0" w:line="360" w:lineRule="atLeast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04ED8" w:rsidRPr="00AE5EC0" w:rsidRDefault="006C44EF" w:rsidP="00004ED8">
      <w:pPr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14</w:t>
      </w:r>
      <w:r w:rsidR="00004ED8" w:rsidRPr="00437842">
        <w:rPr>
          <w:rFonts w:ascii="Arial" w:hAnsi="Arial" w:cs="Arial"/>
          <w:b/>
          <w:sz w:val="24"/>
          <w:szCs w:val="24"/>
          <w:u w:val="single"/>
        </w:rPr>
        <w:t>.11.20</w:t>
      </w:r>
      <w:r w:rsidR="0058110E" w:rsidRPr="00437842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3</w:t>
      </w:r>
      <w:r w:rsidR="00004ED8" w:rsidRPr="00437842">
        <w:rPr>
          <w:rFonts w:ascii="Arial" w:hAnsi="Arial" w:cs="Arial"/>
          <w:b/>
          <w:sz w:val="24"/>
          <w:szCs w:val="24"/>
          <w:u w:val="single"/>
        </w:rPr>
        <w:t xml:space="preserve"> г. №</w:t>
      </w:r>
      <w:r w:rsidR="00A96450" w:rsidRPr="00437842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56</w:t>
      </w:r>
      <w:r w:rsidR="00E24F1D" w:rsidRPr="004378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04ED8" w:rsidRPr="00437842">
        <w:rPr>
          <w:rFonts w:ascii="Arial" w:hAnsi="Arial" w:cs="Arial"/>
          <w:b/>
          <w:sz w:val="24"/>
          <w:szCs w:val="24"/>
          <w:u w:val="single"/>
        </w:rPr>
        <w:t>-</w:t>
      </w:r>
      <w:r w:rsidR="00E24F1D" w:rsidRPr="0043784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 w:rsidR="00004ED8" w:rsidRPr="00437842">
        <w:rPr>
          <w:rFonts w:ascii="Arial" w:hAnsi="Arial" w:cs="Arial"/>
          <w:b/>
          <w:sz w:val="24"/>
          <w:szCs w:val="24"/>
          <w:u w:val="single"/>
        </w:rPr>
        <w:t>П</w:t>
      </w:r>
      <w:proofErr w:type="gramEnd"/>
      <w:r w:rsidR="00004ED8" w:rsidRPr="00AE5EC0">
        <w:rPr>
          <w:rFonts w:ascii="Arial" w:hAnsi="Arial" w:cs="Arial"/>
          <w:b/>
          <w:sz w:val="24"/>
          <w:szCs w:val="24"/>
        </w:rPr>
        <w:tab/>
      </w:r>
      <w:r w:rsidR="00004ED8" w:rsidRPr="00AE5EC0">
        <w:rPr>
          <w:rFonts w:ascii="Arial" w:hAnsi="Arial" w:cs="Arial"/>
          <w:b/>
          <w:color w:val="FF0000"/>
          <w:sz w:val="24"/>
          <w:szCs w:val="24"/>
        </w:rPr>
        <w:tab/>
      </w:r>
      <w:r w:rsidR="00004ED8" w:rsidRPr="00AE5EC0">
        <w:rPr>
          <w:rFonts w:ascii="Arial" w:hAnsi="Arial" w:cs="Arial"/>
          <w:b/>
          <w:color w:val="FF0000"/>
          <w:sz w:val="24"/>
          <w:szCs w:val="24"/>
        </w:rPr>
        <w:tab/>
      </w:r>
      <w:r w:rsidR="00A96450" w:rsidRPr="00AE5EC0">
        <w:rPr>
          <w:rFonts w:ascii="Arial" w:hAnsi="Arial" w:cs="Arial"/>
          <w:b/>
          <w:color w:val="FF0000"/>
          <w:sz w:val="24"/>
          <w:szCs w:val="24"/>
        </w:rPr>
        <w:tab/>
      </w:r>
      <w:r w:rsidR="00004ED8" w:rsidRPr="00AE5EC0">
        <w:rPr>
          <w:rFonts w:ascii="Arial" w:hAnsi="Arial" w:cs="Arial"/>
          <w:b/>
          <w:color w:val="FF0000"/>
          <w:sz w:val="24"/>
          <w:szCs w:val="24"/>
        </w:rPr>
        <w:tab/>
      </w:r>
      <w:r w:rsidR="00004ED8" w:rsidRPr="00AE5EC0">
        <w:rPr>
          <w:rFonts w:ascii="Arial" w:hAnsi="Arial" w:cs="Arial"/>
          <w:b/>
          <w:color w:val="FF0000"/>
          <w:sz w:val="24"/>
          <w:szCs w:val="24"/>
        </w:rPr>
        <w:tab/>
      </w:r>
      <w:r w:rsidR="00004ED8" w:rsidRPr="00AE5EC0">
        <w:rPr>
          <w:rFonts w:ascii="Arial" w:hAnsi="Arial" w:cs="Arial"/>
          <w:b/>
          <w:color w:val="FF0000"/>
          <w:sz w:val="24"/>
          <w:szCs w:val="24"/>
        </w:rPr>
        <w:tab/>
      </w:r>
      <w:r w:rsidR="00004ED8" w:rsidRPr="00AE5EC0">
        <w:rPr>
          <w:rFonts w:ascii="Arial" w:hAnsi="Arial" w:cs="Arial"/>
          <w:b/>
          <w:color w:val="FF0000"/>
          <w:sz w:val="24"/>
          <w:szCs w:val="24"/>
        </w:rPr>
        <w:tab/>
      </w:r>
      <w:r w:rsidR="00004ED8" w:rsidRPr="00AE5EC0">
        <w:rPr>
          <w:rFonts w:ascii="Arial" w:hAnsi="Arial" w:cs="Arial"/>
          <w:b/>
          <w:sz w:val="24"/>
          <w:szCs w:val="24"/>
        </w:rPr>
        <w:t>с. Тамбовка</w:t>
      </w:r>
    </w:p>
    <w:p w:rsidR="00004ED8" w:rsidRPr="00AE5EC0" w:rsidRDefault="00004ED8" w:rsidP="00004ED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E53F9" w:rsidRPr="00AE5EC0" w:rsidRDefault="00BE53F9" w:rsidP="005765E3">
      <w:pPr>
        <w:pStyle w:val="aa"/>
        <w:tabs>
          <w:tab w:val="left" w:pos="4395"/>
        </w:tabs>
        <w:ind w:firstLine="0"/>
        <w:rPr>
          <w:rFonts w:ascii="Arial" w:hAnsi="Arial" w:cs="Arial"/>
          <w:sz w:val="24"/>
          <w:szCs w:val="24"/>
        </w:rPr>
      </w:pPr>
    </w:p>
    <w:p w:rsidR="000B541B" w:rsidRPr="00AE5EC0" w:rsidRDefault="00B31294" w:rsidP="005765E3">
      <w:pPr>
        <w:pStyle w:val="aa"/>
        <w:tabs>
          <w:tab w:val="left" w:pos="4395"/>
        </w:tabs>
        <w:ind w:firstLine="0"/>
        <w:rPr>
          <w:rFonts w:ascii="Arial" w:hAnsi="Arial" w:cs="Arial"/>
          <w:b/>
          <w:sz w:val="24"/>
          <w:szCs w:val="24"/>
        </w:rPr>
      </w:pPr>
      <w:r w:rsidRPr="00AE5EC0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3C709E" w:rsidRPr="00AE5EC0">
        <w:rPr>
          <w:rFonts w:ascii="Arial" w:hAnsi="Arial" w:cs="Arial"/>
          <w:b/>
          <w:sz w:val="24"/>
          <w:szCs w:val="24"/>
        </w:rPr>
        <w:t xml:space="preserve">бюджетного прогноза </w:t>
      </w:r>
      <w:r w:rsidR="00EF688F">
        <w:rPr>
          <w:rFonts w:ascii="Arial" w:hAnsi="Arial" w:cs="Arial"/>
          <w:b/>
          <w:sz w:val="24"/>
          <w:szCs w:val="24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="003C709E" w:rsidRPr="00AE5EC0">
        <w:rPr>
          <w:rFonts w:ascii="Arial" w:hAnsi="Arial" w:cs="Arial"/>
          <w:b/>
          <w:sz w:val="24"/>
          <w:szCs w:val="24"/>
        </w:rPr>
        <w:t>на долгосрочный период до 202</w:t>
      </w:r>
      <w:r w:rsidR="006C44EF">
        <w:rPr>
          <w:rFonts w:ascii="Arial" w:hAnsi="Arial" w:cs="Arial"/>
          <w:b/>
          <w:sz w:val="24"/>
          <w:szCs w:val="24"/>
        </w:rPr>
        <w:t>9</w:t>
      </w:r>
      <w:r w:rsidR="003C709E" w:rsidRPr="00AE5EC0">
        <w:rPr>
          <w:rFonts w:ascii="Arial" w:hAnsi="Arial" w:cs="Arial"/>
          <w:b/>
          <w:sz w:val="24"/>
          <w:szCs w:val="24"/>
        </w:rPr>
        <w:t xml:space="preserve"> года</w:t>
      </w:r>
    </w:p>
    <w:p w:rsidR="000B541B" w:rsidRPr="00AE5EC0" w:rsidRDefault="000B541B" w:rsidP="005765E3">
      <w:pPr>
        <w:pStyle w:val="aa"/>
        <w:ind w:firstLine="0"/>
        <w:rPr>
          <w:rFonts w:ascii="Arial" w:hAnsi="Arial" w:cs="Arial"/>
          <w:sz w:val="24"/>
          <w:szCs w:val="24"/>
        </w:rPr>
      </w:pPr>
    </w:p>
    <w:p w:rsidR="003E0AE9" w:rsidRPr="00AE5EC0" w:rsidRDefault="00004ED8" w:rsidP="00004ED8">
      <w:pPr>
        <w:pStyle w:val="aa"/>
        <w:ind w:firstLine="709"/>
        <w:rPr>
          <w:rFonts w:ascii="Arial" w:hAnsi="Arial" w:cs="Arial"/>
          <w:sz w:val="24"/>
          <w:szCs w:val="24"/>
        </w:rPr>
      </w:pPr>
      <w:proofErr w:type="gramStart"/>
      <w:r w:rsidRPr="00AE5EC0">
        <w:rPr>
          <w:rFonts w:ascii="Arial" w:hAnsi="Arial" w:cs="Arial"/>
          <w:sz w:val="24"/>
          <w:szCs w:val="24"/>
        </w:rPr>
        <w:t>В соответствии с Бюджетным кодексом Российской Фе</w:t>
      </w:r>
      <w:r w:rsidR="006C44EF">
        <w:rPr>
          <w:rFonts w:ascii="Arial" w:hAnsi="Arial" w:cs="Arial"/>
          <w:sz w:val="24"/>
          <w:szCs w:val="24"/>
        </w:rPr>
        <w:t xml:space="preserve">дерации от 31.07.1998 N 145-ФЗ </w:t>
      </w:r>
      <w:r w:rsidRPr="00AE5EC0">
        <w:rPr>
          <w:rFonts w:ascii="Arial" w:hAnsi="Arial" w:cs="Arial"/>
          <w:sz w:val="24"/>
          <w:szCs w:val="24"/>
        </w:rPr>
        <w:t xml:space="preserve">основными направлениями налоговой и бюджетной политики </w:t>
      </w:r>
      <w:r w:rsidR="006C44EF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B3B45" w:rsidRPr="00AE5EC0">
        <w:rPr>
          <w:rFonts w:ascii="Arial" w:hAnsi="Arial" w:cs="Arial"/>
          <w:sz w:val="24"/>
          <w:szCs w:val="24"/>
        </w:rPr>
        <w:t xml:space="preserve"> на 202</w:t>
      </w:r>
      <w:r w:rsidR="006C44EF">
        <w:rPr>
          <w:rFonts w:ascii="Arial" w:hAnsi="Arial" w:cs="Arial"/>
          <w:sz w:val="24"/>
          <w:szCs w:val="24"/>
        </w:rPr>
        <w:t>4</w:t>
      </w:r>
      <w:r w:rsidRPr="00AE5EC0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3B3B45" w:rsidRPr="00AE5EC0">
        <w:rPr>
          <w:rFonts w:ascii="Arial" w:hAnsi="Arial" w:cs="Arial"/>
          <w:sz w:val="24"/>
          <w:szCs w:val="24"/>
        </w:rPr>
        <w:t>2</w:t>
      </w:r>
      <w:r w:rsidR="006C44EF">
        <w:rPr>
          <w:rFonts w:ascii="Arial" w:hAnsi="Arial" w:cs="Arial"/>
          <w:sz w:val="24"/>
          <w:szCs w:val="24"/>
        </w:rPr>
        <w:t>5</w:t>
      </w:r>
      <w:r w:rsidRPr="00AE5EC0">
        <w:rPr>
          <w:rFonts w:ascii="Arial" w:hAnsi="Arial" w:cs="Arial"/>
          <w:sz w:val="24"/>
          <w:szCs w:val="24"/>
        </w:rPr>
        <w:t>-20</w:t>
      </w:r>
      <w:r w:rsidR="003B3B45" w:rsidRPr="00AE5EC0">
        <w:rPr>
          <w:rFonts w:ascii="Arial" w:hAnsi="Arial" w:cs="Arial"/>
          <w:sz w:val="24"/>
          <w:szCs w:val="24"/>
        </w:rPr>
        <w:t>2</w:t>
      </w:r>
      <w:r w:rsidR="006C44EF">
        <w:rPr>
          <w:rFonts w:ascii="Arial" w:hAnsi="Arial" w:cs="Arial"/>
          <w:sz w:val="24"/>
          <w:szCs w:val="24"/>
        </w:rPr>
        <w:t>6</w:t>
      </w:r>
      <w:r w:rsidRPr="00AE5EC0">
        <w:rPr>
          <w:rFonts w:ascii="Arial" w:hAnsi="Arial" w:cs="Arial"/>
          <w:sz w:val="24"/>
          <w:szCs w:val="24"/>
        </w:rPr>
        <w:t xml:space="preserve"> годов, утвержденными Постановлением Администрации </w:t>
      </w:r>
      <w:r w:rsidR="006C44EF">
        <w:rPr>
          <w:rFonts w:ascii="Arial" w:hAnsi="Arial" w:cs="Arial"/>
          <w:sz w:val="24"/>
          <w:szCs w:val="24"/>
        </w:rPr>
        <w:t>муниципального образования</w:t>
      </w:r>
      <w:r w:rsidRPr="00AE5EC0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6C44EF">
        <w:rPr>
          <w:rFonts w:ascii="Arial" w:hAnsi="Arial" w:cs="Arial"/>
          <w:sz w:val="24"/>
          <w:szCs w:val="24"/>
        </w:rPr>
        <w:t>31</w:t>
      </w:r>
      <w:r w:rsidR="00A44593" w:rsidRPr="00AE5EC0">
        <w:rPr>
          <w:rFonts w:ascii="Arial" w:hAnsi="Arial" w:cs="Arial"/>
          <w:sz w:val="24"/>
          <w:szCs w:val="24"/>
        </w:rPr>
        <w:t>.1</w:t>
      </w:r>
      <w:r w:rsidR="004F6082" w:rsidRPr="00AE5EC0">
        <w:rPr>
          <w:rFonts w:ascii="Arial" w:hAnsi="Arial" w:cs="Arial"/>
          <w:sz w:val="24"/>
          <w:szCs w:val="24"/>
        </w:rPr>
        <w:t>0</w:t>
      </w:r>
      <w:r w:rsidR="00A44593" w:rsidRPr="00AE5EC0">
        <w:rPr>
          <w:rFonts w:ascii="Arial" w:hAnsi="Arial" w:cs="Arial"/>
          <w:sz w:val="24"/>
          <w:szCs w:val="24"/>
        </w:rPr>
        <w:t>.202</w:t>
      </w:r>
      <w:r w:rsidR="006C44EF">
        <w:rPr>
          <w:rFonts w:ascii="Arial" w:hAnsi="Arial" w:cs="Arial"/>
          <w:sz w:val="24"/>
          <w:szCs w:val="24"/>
        </w:rPr>
        <w:t>3</w:t>
      </w:r>
      <w:r w:rsidR="00A44593" w:rsidRPr="00AE5EC0">
        <w:rPr>
          <w:rFonts w:ascii="Arial" w:hAnsi="Arial" w:cs="Arial"/>
          <w:sz w:val="24"/>
          <w:szCs w:val="24"/>
        </w:rPr>
        <w:t xml:space="preserve"> г. № </w:t>
      </w:r>
      <w:r w:rsidR="006C44EF">
        <w:rPr>
          <w:rFonts w:ascii="Arial" w:hAnsi="Arial" w:cs="Arial"/>
          <w:sz w:val="24"/>
          <w:szCs w:val="24"/>
        </w:rPr>
        <w:t>52</w:t>
      </w:r>
      <w:r w:rsidR="00A44593" w:rsidRPr="00AE5EC0">
        <w:rPr>
          <w:rFonts w:ascii="Arial" w:hAnsi="Arial" w:cs="Arial"/>
          <w:sz w:val="24"/>
          <w:szCs w:val="24"/>
        </w:rPr>
        <w:t>-П</w:t>
      </w:r>
      <w:r w:rsidRPr="00AE5EC0">
        <w:rPr>
          <w:rFonts w:ascii="Arial" w:hAnsi="Arial" w:cs="Arial"/>
          <w:sz w:val="24"/>
          <w:szCs w:val="24"/>
        </w:rPr>
        <w:t xml:space="preserve">, Администрация </w:t>
      </w:r>
      <w:r w:rsidR="006C44EF">
        <w:rPr>
          <w:rFonts w:ascii="Arial" w:hAnsi="Arial" w:cs="Arial"/>
          <w:sz w:val="24"/>
          <w:szCs w:val="24"/>
        </w:rPr>
        <w:t>муниципального образования</w:t>
      </w:r>
      <w:r w:rsidRPr="00AE5EC0">
        <w:rPr>
          <w:rFonts w:ascii="Arial" w:hAnsi="Arial" w:cs="Arial"/>
          <w:sz w:val="24"/>
          <w:szCs w:val="24"/>
        </w:rPr>
        <w:t xml:space="preserve"> «Тамбовский</w:t>
      </w:r>
      <w:proofErr w:type="gramEnd"/>
      <w:r w:rsidRPr="00AE5EC0">
        <w:rPr>
          <w:rFonts w:ascii="Arial" w:hAnsi="Arial" w:cs="Arial"/>
          <w:sz w:val="24"/>
          <w:szCs w:val="24"/>
        </w:rPr>
        <w:t xml:space="preserve"> сельсовет» </w:t>
      </w:r>
    </w:p>
    <w:p w:rsidR="00A44593" w:rsidRPr="00AE5EC0" w:rsidRDefault="00A44593" w:rsidP="00004ED8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004ED8" w:rsidRPr="00AE5EC0" w:rsidRDefault="00004ED8" w:rsidP="00004ED8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r w:rsidRPr="00AE5EC0">
        <w:rPr>
          <w:rFonts w:ascii="Arial" w:hAnsi="Arial" w:cs="Arial"/>
          <w:b/>
          <w:sz w:val="24"/>
          <w:szCs w:val="24"/>
        </w:rPr>
        <w:t>ПОСТАНОВЛЯЕТ:</w:t>
      </w:r>
    </w:p>
    <w:p w:rsidR="00DA6F2A" w:rsidRPr="00AE5EC0" w:rsidRDefault="00DA6F2A" w:rsidP="005765E3">
      <w:pPr>
        <w:pStyle w:val="aa"/>
        <w:tabs>
          <w:tab w:val="left" w:pos="284"/>
          <w:tab w:val="left" w:pos="567"/>
        </w:tabs>
        <w:ind w:firstLine="425"/>
        <w:rPr>
          <w:rFonts w:ascii="Arial" w:hAnsi="Arial" w:cs="Arial"/>
          <w:sz w:val="24"/>
          <w:szCs w:val="24"/>
        </w:rPr>
      </w:pPr>
    </w:p>
    <w:p w:rsidR="00DA6F2A" w:rsidRPr="00AE5EC0" w:rsidRDefault="004144E2" w:rsidP="005765E3">
      <w:pPr>
        <w:pStyle w:val="aa"/>
        <w:ind w:firstLine="425"/>
        <w:rPr>
          <w:rFonts w:ascii="Arial" w:hAnsi="Arial" w:cs="Arial"/>
          <w:sz w:val="24"/>
          <w:szCs w:val="24"/>
        </w:rPr>
      </w:pPr>
      <w:r w:rsidRPr="00AE5EC0">
        <w:rPr>
          <w:rFonts w:ascii="Arial" w:hAnsi="Arial" w:cs="Arial"/>
          <w:sz w:val="24"/>
          <w:szCs w:val="24"/>
        </w:rPr>
        <w:t>1.</w:t>
      </w:r>
      <w:r w:rsidR="00C76C26" w:rsidRPr="00AE5EC0">
        <w:rPr>
          <w:rFonts w:ascii="Arial" w:hAnsi="Arial" w:cs="Arial"/>
          <w:sz w:val="24"/>
          <w:szCs w:val="24"/>
        </w:rPr>
        <w:t xml:space="preserve"> Утвердить </w:t>
      </w:r>
      <w:r w:rsidR="005F0042" w:rsidRPr="00AE5EC0">
        <w:rPr>
          <w:rFonts w:ascii="Arial" w:hAnsi="Arial" w:cs="Arial"/>
          <w:sz w:val="24"/>
          <w:szCs w:val="24"/>
        </w:rPr>
        <w:t>бюджетный прогноз</w:t>
      </w:r>
      <w:r w:rsidR="00EF688F">
        <w:rPr>
          <w:rFonts w:ascii="Arial" w:hAnsi="Arial" w:cs="Arial"/>
          <w:sz w:val="24"/>
          <w:szCs w:val="24"/>
        </w:rPr>
        <w:t xml:space="preserve">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F0042" w:rsidRPr="00AE5EC0">
        <w:rPr>
          <w:rFonts w:ascii="Arial" w:hAnsi="Arial" w:cs="Arial"/>
          <w:sz w:val="24"/>
          <w:szCs w:val="24"/>
        </w:rPr>
        <w:t xml:space="preserve"> </w:t>
      </w:r>
      <w:r w:rsidR="00EF688F">
        <w:rPr>
          <w:rFonts w:ascii="Arial" w:hAnsi="Arial" w:cs="Arial"/>
          <w:sz w:val="24"/>
          <w:szCs w:val="24"/>
        </w:rPr>
        <w:t xml:space="preserve">(далее - </w:t>
      </w:r>
      <w:r w:rsidR="009473DA" w:rsidRPr="00AE5EC0">
        <w:rPr>
          <w:rFonts w:ascii="Arial" w:hAnsi="Arial" w:cs="Arial"/>
          <w:sz w:val="24"/>
          <w:szCs w:val="24"/>
        </w:rPr>
        <w:t>муниципальн</w:t>
      </w:r>
      <w:r w:rsidR="00EF688F">
        <w:rPr>
          <w:rFonts w:ascii="Arial" w:hAnsi="Arial" w:cs="Arial"/>
          <w:sz w:val="24"/>
          <w:szCs w:val="24"/>
        </w:rPr>
        <w:t>ое</w:t>
      </w:r>
      <w:r w:rsidR="009473DA" w:rsidRPr="00AE5EC0">
        <w:rPr>
          <w:rFonts w:ascii="Arial" w:hAnsi="Arial" w:cs="Arial"/>
          <w:sz w:val="24"/>
          <w:szCs w:val="24"/>
        </w:rPr>
        <w:t xml:space="preserve"> образовани</w:t>
      </w:r>
      <w:r w:rsidR="00EF688F">
        <w:rPr>
          <w:rFonts w:ascii="Arial" w:hAnsi="Arial" w:cs="Arial"/>
          <w:sz w:val="24"/>
          <w:szCs w:val="24"/>
        </w:rPr>
        <w:t>е</w:t>
      </w:r>
      <w:r w:rsidR="009473DA" w:rsidRPr="00AE5EC0">
        <w:rPr>
          <w:rFonts w:ascii="Arial" w:hAnsi="Arial" w:cs="Arial"/>
          <w:sz w:val="24"/>
          <w:szCs w:val="24"/>
        </w:rPr>
        <w:t xml:space="preserve"> «</w:t>
      </w:r>
      <w:r w:rsidR="003B3B45" w:rsidRPr="00AE5EC0">
        <w:rPr>
          <w:rFonts w:ascii="Arial" w:hAnsi="Arial" w:cs="Arial"/>
          <w:sz w:val="24"/>
          <w:szCs w:val="24"/>
        </w:rPr>
        <w:t>Тамбовский</w:t>
      </w:r>
      <w:r w:rsidR="0044510C" w:rsidRPr="00AE5EC0">
        <w:rPr>
          <w:rFonts w:ascii="Arial" w:hAnsi="Arial" w:cs="Arial"/>
          <w:sz w:val="24"/>
          <w:szCs w:val="24"/>
        </w:rPr>
        <w:t xml:space="preserve"> сельсовет</w:t>
      </w:r>
      <w:r w:rsidR="009473DA" w:rsidRPr="00AE5EC0">
        <w:rPr>
          <w:rFonts w:ascii="Arial" w:hAnsi="Arial" w:cs="Arial"/>
          <w:sz w:val="24"/>
          <w:szCs w:val="24"/>
        </w:rPr>
        <w:t>»</w:t>
      </w:r>
      <w:r w:rsidR="00EF688F">
        <w:rPr>
          <w:rFonts w:ascii="Arial" w:hAnsi="Arial" w:cs="Arial"/>
          <w:sz w:val="24"/>
          <w:szCs w:val="24"/>
        </w:rPr>
        <w:t>)</w:t>
      </w:r>
      <w:r w:rsidR="00CC4FE7" w:rsidRPr="00AE5EC0">
        <w:rPr>
          <w:rFonts w:ascii="Arial" w:hAnsi="Arial" w:cs="Arial"/>
          <w:sz w:val="24"/>
          <w:szCs w:val="24"/>
        </w:rPr>
        <w:t xml:space="preserve"> на долгосрочный период</w:t>
      </w:r>
      <w:r w:rsidR="005F0042" w:rsidRPr="00AE5EC0">
        <w:rPr>
          <w:rFonts w:ascii="Arial" w:hAnsi="Arial" w:cs="Arial"/>
          <w:sz w:val="24"/>
          <w:szCs w:val="24"/>
        </w:rPr>
        <w:t xml:space="preserve"> до 202</w:t>
      </w:r>
      <w:r w:rsidR="006C44EF">
        <w:rPr>
          <w:rFonts w:ascii="Arial" w:hAnsi="Arial" w:cs="Arial"/>
          <w:sz w:val="24"/>
          <w:szCs w:val="24"/>
        </w:rPr>
        <w:t>9</w:t>
      </w:r>
      <w:r w:rsidR="005F0042" w:rsidRPr="00AE5EC0">
        <w:rPr>
          <w:rFonts w:ascii="Arial" w:hAnsi="Arial" w:cs="Arial"/>
          <w:sz w:val="24"/>
          <w:szCs w:val="24"/>
        </w:rPr>
        <w:t xml:space="preserve"> года</w:t>
      </w:r>
      <w:r w:rsidR="00C76C26" w:rsidRPr="00AE5EC0">
        <w:rPr>
          <w:rFonts w:ascii="Arial" w:hAnsi="Arial" w:cs="Arial"/>
          <w:sz w:val="24"/>
          <w:szCs w:val="24"/>
        </w:rPr>
        <w:t>.</w:t>
      </w:r>
      <w:r w:rsidR="00DA6F2A" w:rsidRPr="00AE5EC0">
        <w:rPr>
          <w:rFonts w:ascii="Arial" w:hAnsi="Arial" w:cs="Arial"/>
          <w:sz w:val="24"/>
          <w:szCs w:val="24"/>
        </w:rPr>
        <w:t xml:space="preserve"> </w:t>
      </w:r>
    </w:p>
    <w:p w:rsidR="00D15F20" w:rsidRPr="00AE5EC0" w:rsidRDefault="0044510C" w:rsidP="00D15F20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AE5EC0">
        <w:rPr>
          <w:rFonts w:ascii="Arial" w:hAnsi="Arial" w:cs="Arial"/>
          <w:sz w:val="24"/>
          <w:szCs w:val="24"/>
        </w:rPr>
        <w:t>2.</w:t>
      </w:r>
      <w:r w:rsidR="005765E3" w:rsidRPr="00AE5EC0">
        <w:rPr>
          <w:rFonts w:ascii="Arial" w:hAnsi="Arial" w:cs="Arial"/>
          <w:sz w:val="24"/>
          <w:szCs w:val="24"/>
        </w:rPr>
        <w:t xml:space="preserve"> </w:t>
      </w:r>
      <w:r w:rsidR="00D15F20" w:rsidRPr="00AE5EC0">
        <w:rPr>
          <w:rFonts w:ascii="Arial" w:hAnsi="Arial" w:cs="Arial"/>
          <w:sz w:val="24"/>
          <w:szCs w:val="24"/>
        </w:rPr>
        <w:t>Обнародовать (опубликовать) настоящее Постановление в установленном законом порядке.</w:t>
      </w:r>
    </w:p>
    <w:p w:rsidR="002A5623" w:rsidRPr="00AE5EC0" w:rsidRDefault="00D15F20" w:rsidP="005765E3">
      <w:pPr>
        <w:pStyle w:val="aa"/>
        <w:ind w:firstLine="425"/>
        <w:rPr>
          <w:rFonts w:ascii="Arial" w:hAnsi="Arial" w:cs="Arial"/>
          <w:sz w:val="24"/>
          <w:szCs w:val="24"/>
        </w:rPr>
      </w:pPr>
      <w:r w:rsidRPr="00AE5EC0">
        <w:rPr>
          <w:rFonts w:ascii="Arial" w:hAnsi="Arial" w:cs="Arial"/>
          <w:sz w:val="24"/>
          <w:szCs w:val="24"/>
        </w:rPr>
        <w:t>3</w:t>
      </w:r>
      <w:r w:rsidR="004144E2" w:rsidRPr="00AE5EC0">
        <w:rPr>
          <w:rFonts w:ascii="Arial" w:hAnsi="Arial" w:cs="Arial"/>
          <w:sz w:val="24"/>
          <w:szCs w:val="24"/>
        </w:rPr>
        <w:t>.</w:t>
      </w:r>
      <w:r w:rsidR="00D86819" w:rsidRPr="00AE5EC0">
        <w:rPr>
          <w:rFonts w:ascii="Arial" w:hAnsi="Arial" w:cs="Arial"/>
          <w:sz w:val="24"/>
          <w:szCs w:val="24"/>
        </w:rPr>
        <w:t xml:space="preserve"> </w:t>
      </w:r>
      <w:r w:rsidR="0034310B" w:rsidRPr="00AE5EC0">
        <w:rPr>
          <w:rFonts w:ascii="Arial" w:hAnsi="Arial" w:cs="Arial"/>
          <w:sz w:val="24"/>
          <w:szCs w:val="24"/>
        </w:rPr>
        <w:t xml:space="preserve">Настоящее </w:t>
      </w:r>
      <w:r w:rsidRPr="00AE5EC0">
        <w:rPr>
          <w:rFonts w:ascii="Arial" w:hAnsi="Arial" w:cs="Arial"/>
          <w:sz w:val="24"/>
          <w:szCs w:val="24"/>
        </w:rPr>
        <w:t>П</w:t>
      </w:r>
      <w:r w:rsidR="0034310B" w:rsidRPr="00AE5EC0">
        <w:rPr>
          <w:rFonts w:ascii="Arial" w:hAnsi="Arial" w:cs="Arial"/>
          <w:sz w:val="24"/>
          <w:szCs w:val="24"/>
        </w:rPr>
        <w:t>остановление</w:t>
      </w:r>
      <w:r w:rsidR="002A5623" w:rsidRPr="00AE5EC0">
        <w:rPr>
          <w:rFonts w:ascii="Arial" w:hAnsi="Arial" w:cs="Arial"/>
          <w:sz w:val="24"/>
          <w:szCs w:val="24"/>
        </w:rPr>
        <w:t xml:space="preserve"> вступает в силу</w:t>
      </w:r>
      <w:r w:rsidR="00CD2FB6" w:rsidRPr="00AE5EC0">
        <w:rPr>
          <w:rFonts w:ascii="Arial" w:hAnsi="Arial" w:cs="Arial"/>
          <w:sz w:val="24"/>
          <w:szCs w:val="24"/>
        </w:rPr>
        <w:t xml:space="preserve"> со дня его подписания</w:t>
      </w:r>
      <w:r w:rsidR="002A5623" w:rsidRPr="00AE5EC0">
        <w:rPr>
          <w:rFonts w:ascii="Arial" w:hAnsi="Arial" w:cs="Arial"/>
          <w:sz w:val="24"/>
          <w:szCs w:val="24"/>
        </w:rPr>
        <w:t>.</w:t>
      </w:r>
    </w:p>
    <w:p w:rsidR="0058110E" w:rsidRPr="00AE5EC0" w:rsidRDefault="0058110E" w:rsidP="0058110E">
      <w:pPr>
        <w:pStyle w:val="ConsPlusNormal"/>
        <w:ind w:firstLine="426"/>
        <w:rPr>
          <w:sz w:val="24"/>
          <w:szCs w:val="24"/>
        </w:rPr>
      </w:pPr>
      <w:r w:rsidRPr="00AE5EC0">
        <w:rPr>
          <w:sz w:val="24"/>
          <w:szCs w:val="24"/>
        </w:rPr>
        <w:t xml:space="preserve">4. Признать утратившим силу </w:t>
      </w:r>
      <w:r w:rsidRPr="00AE5EC0">
        <w:rPr>
          <w:color w:val="000000"/>
          <w:sz w:val="24"/>
          <w:szCs w:val="24"/>
        </w:rPr>
        <w:t xml:space="preserve">постановление администрации </w:t>
      </w:r>
      <w:r w:rsidR="00EA1233">
        <w:rPr>
          <w:color w:val="000000"/>
          <w:sz w:val="24"/>
          <w:szCs w:val="24"/>
        </w:rPr>
        <w:t>муниципального образования</w:t>
      </w:r>
      <w:r w:rsidRPr="00AE5EC0">
        <w:rPr>
          <w:color w:val="000000"/>
          <w:sz w:val="24"/>
          <w:szCs w:val="24"/>
        </w:rPr>
        <w:t xml:space="preserve"> «Тамбовский сельсовет» от </w:t>
      </w:r>
      <w:r w:rsidR="006C44EF">
        <w:rPr>
          <w:color w:val="000000"/>
          <w:sz w:val="24"/>
          <w:szCs w:val="24"/>
        </w:rPr>
        <w:t>08</w:t>
      </w:r>
      <w:r w:rsidRPr="00AE5EC0">
        <w:rPr>
          <w:color w:val="000000"/>
          <w:sz w:val="24"/>
          <w:szCs w:val="24"/>
        </w:rPr>
        <w:t>.11.20</w:t>
      </w:r>
      <w:r w:rsidR="004F6082" w:rsidRPr="00AE5EC0">
        <w:rPr>
          <w:color w:val="000000"/>
          <w:sz w:val="24"/>
          <w:szCs w:val="24"/>
        </w:rPr>
        <w:t>2</w:t>
      </w:r>
      <w:r w:rsidR="006C44EF">
        <w:rPr>
          <w:color w:val="000000"/>
          <w:sz w:val="24"/>
          <w:szCs w:val="24"/>
        </w:rPr>
        <w:t>2</w:t>
      </w:r>
      <w:r w:rsidRPr="00AE5EC0">
        <w:rPr>
          <w:color w:val="000000"/>
          <w:sz w:val="24"/>
          <w:szCs w:val="24"/>
        </w:rPr>
        <w:t xml:space="preserve"> г № </w:t>
      </w:r>
      <w:r w:rsidR="006C44EF">
        <w:rPr>
          <w:color w:val="000000"/>
          <w:sz w:val="24"/>
          <w:szCs w:val="24"/>
        </w:rPr>
        <w:t>69</w:t>
      </w:r>
      <w:r w:rsidRPr="00AE5EC0">
        <w:rPr>
          <w:color w:val="000000"/>
          <w:sz w:val="24"/>
          <w:szCs w:val="24"/>
        </w:rPr>
        <w:t>-П.</w:t>
      </w:r>
    </w:p>
    <w:p w:rsidR="0044510C" w:rsidRPr="00AE5EC0" w:rsidRDefault="0044510C" w:rsidP="005765E3">
      <w:pPr>
        <w:pStyle w:val="aa"/>
        <w:ind w:firstLine="0"/>
        <w:rPr>
          <w:rFonts w:ascii="Arial" w:hAnsi="Arial" w:cs="Arial"/>
          <w:sz w:val="24"/>
          <w:szCs w:val="24"/>
        </w:rPr>
      </w:pPr>
    </w:p>
    <w:p w:rsidR="0044510C" w:rsidRPr="00AE5EC0" w:rsidRDefault="0044510C" w:rsidP="005765E3">
      <w:pPr>
        <w:pStyle w:val="aa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44E2" w:rsidRPr="00AE5EC0" w:rsidRDefault="00D15F20" w:rsidP="005765E3">
      <w:pPr>
        <w:pStyle w:val="aa"/>
        <w:ind w:firstLine="0"/>
        <w:rPr>
          <w:rFonts w:ascii="Arial" w:hAnsi="Arial" w:cs="Arial"/>
          <w:sz w:val="24"/>
          <w:szCs w:val="24"/>
        </w:rPr>
      </w:pPr>
      <w:r w:rsidRPr="00AE5EC0">
        <w:rPr>
          <w:rFonts w:ascii="Arial" w:hAnsi="Arial" w:cs="Arial"/>
          <w:sz w:val="24"/>
          <w:szCs w:val="24"/>
        </w:rPr>
        <w:t>Глава</w:t>
      </w:r>
      <w:r w:rsidR="0044510C" w:rsidRPr="00AE5EC0">
        <w:rPr>
          <w:rFonts w:ascii="Arial" w:hAnsi="Arial" w:cs="Arial"/>
          <w:sz w:val="24"/>
          <w:szCs w:val="24"/>
        </w:rPr>
        <w:t xml:space="preserve"> администрации</w:t>
      </w:r>
    </w:p>
    <w:p w:rsidR="006C44EF" w:rsidRDefault="006C44EF" w:rsidP="005765E3">
      <w:pPr>
        <w:pStyle w:val="aa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44510C" w:rsidRPr="00AE5EC0" w:rsidRDefault="0044510C" w:rsidP="005765E3">
      <w:pPr>
        <w:pStyle w:val="aa"/>
        <w:ind w:firstLine="0"/>
        <w:rPr>
          <w:rFonts w:ascii="Arial" w:hAnsi="Arial" w:cs="Arial"/>
          <w:sz w:val="24"/>
          <w:szCs w:val="24"/>
        </w:rPr>
      </w:pPr>
      <w:r w:rsidRPr="00AE5EC0">
        <w:rPr>
          <w:rFonts w:ascii="Arial" w:hAnsi="Arial" w:cs="Arial"/>
          <w:sz w:val="24"/>
          <w:szCs w:val="24"/>
        </w:rPr>
        <w:t>«</w:t>
      </w:r>
      <w:r w:rsidR="00D15F20" w:rsidRPr="00AE5EC0">
        <w:rPr>
          <w:rFonts w:ascii="Arial" w:hAnsi="Arial" w:cs="Arial"/>
          <w:sz w:val="24"/>
          <w:szCs w:val="24"/>
        </w:rPr>
        <w:t>Тамбовский</w:t>
      </w:r>
      <w:r w:rsidRPr="00AE5EC0">
        <w:rPr>
          <w:rFonts w:ascii="Arial" w:hAnsi="Arial" w:cs="Arial"/>
          <w:sz w:val="24"/>
          <w:szCs w:val="24"/>
        </w:rPr>
        <w:t xml:space="preserve"> сельсовет»</w:t>
      </w:r>
      <w:r w:rsidR="00D15F20" w:rsidRPr="00AE5EC0">
        <w:rPr>
          <w:rFonts w:ascii="Arial" w:hAnsi="Arial" w:cs="Arial"/>
          <w:sz w:val="24"/>
          <w:szCs w:val="24"/>
        </w:rPr>
        <w:tab/>
      </w:r>
      <w:r w:rsidR="006C44EF">
        <w:rPr>
          <w:rFonts w:ascii="Arial" w:hAnsi="Arial" w:cs="Arial"/>
          <w:sz w:val="24"/>
          <w:szCs w:val="24"/>
        </w:rPr>
        <w:tab/>
      </w:r>
      <w:r w:rsidR="00D15F20" w:rsidRPr="00AE5EC0">
        <w:rPr>
          <w:rFonts w:ascii="Arial" w:hAnsi="Arial" w:cs="Arial"/>
          <w:sz w:val="24"/>
          <w:szCs w:val="24"/>
        </w:rPr>
        <w:tab/>
      </w:r>
      <w:r w:rsidR="001D2793" w:rsidRPr="00AE5EC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6401435" distR="6401435" simplePos="0" relativeHeight="251667456" behindDoc="0" locked="0" layoutInCell="0" allowOverlap="1" wp14:anchorId="4E9A8366" wp14:editId="18AFBBEB">
            <wp:simplePos x="0" y="0"/>
            <wp:positionH relativeFrom="margin">
              <wp:posOffset>3373120</wp:posOffset>
            </wp:positionH>
            <wp:positionV relativeFrom="paragraph">
              <wp:posOffset>7114540</wp:posOffset>
            </wp:positionV>
            <wp:extent cx="2422525" cy="1424940"/>
            <wp:effectExtent l="0" t="0" r="0" b="0"/>
            <wp:wrapNone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793" w:rsidRPr="00AE5EC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28C8F460" wp14:editId="4053BDB9">
            <wp:simplePos x="0" y="0"/>
            <wp:positionH relativeFrom="column">
              <wp:posOffset>3190875</wp:posOffset>
            </wp:positionH>
            <wp:positionV relativeFrom="paragraph">
              <wp:posOffset>8297545</wp:posOffset>
            </wp:positionV>
            <wp:extent cx="2085975" cy="140017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F20" w:rsidRPr="00AE5EC0">
        <w:rPr>
          <w:rFonts w:ascii="Arial" w:hAnsi="Arial" w:cs="Arial"/>
          <w:sz w:val="24"/>
          <w:szCs w:val="24"/>
        </w:rPr>
        <w:tab/>
      </w:r>
      <w:r w:rsidR="001D2793" w:rsidRPr="00AE5EC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6401435" distR="6401435" simplePos="0" relativeHeight="251659264" behindDoc="0" locked="0" layoutInCell="0" allowOverlap="1" wp14:anchorId="67A23A8C" wp14:editId="55ACEC9E">
            <wp:simplePos x="0" y="0"/>
            <wp:positionH relativeFrom="margin">
              <wp:posOffset>3220720</wp:posOffset>
            </wp:positionH>
            <wp:positionV relativeFrom="paragraph">
              <wp:posOffset>6962140</wp:posOffset>
            </wp:positionV>
            <wp:extent cx="2422525" cy="1424940"/>
            <wp:effectExtent l="0" t="0" r="0" b="0"/>
            <wp:wrapNone/>
            <wp:docPr id="7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F20" w:rsidRPr="00AE5EC0">
        <w:rPr>
          <w:rFonts w:ascii="Arial" w:hAnsi="Arial" w:cs="Arial"/>
          <w:sz w:val="24"/>
          <w:szCs w:val="24"/>
        </w:rPr>
        <w:tab/>
      </w:r>
      <w:r w:rsidR="00D15F20" w:rsidRPr="00AE5EC0">
        <w:rPr>
          <w:rFonts w:ascii="Arial" w:hAnsi="Arial" w:cs="Arial"/>
          <w:sz w:val="24"/>
          <w:szCs w:val="24"/>
        </w:rPr>
        <w:tab/>
      </w:r>
      <w:r w:rsidR="001D2793" w:rsidRPr="00AE5EC0">
        <w:rPr>
          <w:rFonts w:ascii="Arial" w:hAnsi="Arial" w:cs="Arial"/>
          <w:sz w:val="24"/>
          <w:szCs w:val="24"/>
        </w:rPr>
        <w:tab/>
      </w:r>
      <w:r w:rsidR="00D15F20" w:rsidRPr="00AE5EC0">
        <w:rPr>
          <w:rFonts w:ascii="Arial" w:hAnsi="Arial" w:cs="Arial"/>
          <w:sz w:val="24"/>
          <w:szCs w:val="24"/>
        </w:rPr>
        <w:tab/>
        <w:t>А.Б. Харасаев</w:t>
      </w:r>
    </w:p>
    <w:p w:rsidR="00DB0FC4" w:rsidRPr="00AE5EC0" w:rsidRDefault="00DB0FC4" w:rsidP="005765E3">
      <w:pPr>
        <w:pStyle w:val="aa"/>
        <w:ind w:firstLine="0"/>
        <w:rPr>
          <w:rFonts w:ascii="Arial" w:hAnsi="Arial" w:cs="Arial"/>
          <w:sz w:val="24"/>
          <w:szCs w:val="24"/>
        </w:rPr>
      </w:pPr>
    </w:p>
    <w:p w:rsidR="00DB0FC4" w:rsidRPr="00AE5EC0" w:rsidRDefault="001D2793" w:rsidP="005765E3">
      <w:pPr>
        <w:pStyle w:val="aa"/>
        <w:ind w:firstLine="0"/>
        <w:rPr>
          <w:rFonts w:ascii="Arial" w:hAnsi="Arial" w:cs="Arial"/>
          <w:sz w:val="24"/>
          <w:szCs w:val="24"/>
        </w:rPr>
      </w:pPr>
      <w:r w:rsidRPr="00AE5EC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6401435" distR="6401435" simplePos="0" relativeHeight="251669504" behindDoc="0" locked="0" layoutInCell="0" allowOverlap="1" wp14:anchorId="65FE487B" wp14:editId="672F83C7">
            <wp:simplePos x="0" y="0"/>
            <wp:positionH relativeFrom="margin">
              <wp:posOffset>3373120</wp:posOffset>
            </wp:positionH>
            <wp:positionV relativeFrom="paragraph">
              <wp:posOffset>7114540</wp:posOffset>
            </wp:positionV>
            <wp:extent cx="2422525" cy="1424940"/>
            <wp:effectExtent l="0" t="0" r="0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EC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6401435" distR="6401435" simplePos="0" relativeHeight="251665408" behindDoc="0" locked="0" layoutInCell="0" allowOverlap="1" wp14:anchorId="24DF551E" wp14:editId="26D121FD">
            <wp:simplePos x="0" y="0"/>
            <wp:positionH relativeFrom="margin">
              <wp:posOffset>3220720</wp:posOffset>
            </wp:positionH>
            <wp:positionV relativeFrom="paragraph">
              <wp:posOffset>6962140</wp:posOffset>
            </wp:positionV>
            <wp:extent cx="2422525" cy="1424940"/>
            <wp:effectExtent l="0" t="0" r="0" b="0"/>
            <wp:wrapNone/>
            <wp:docPr id="1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EC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6401435" distR="6401435" simplePos="0" relativeHeight="251663360" behindDoc="0" locked="0" layoutInCell="0" allowOverlap="1" wp14:anchorId="4011A254" wp14:editId="7F8D4BED">
            <wp:simplePos x="0" y="0"/>
            <wp:positionH relativeFrom="margin">
              <wp:posOffset>3220720</wp:posOffset>
            </wp:positionH>
            <wp:positionV relativeFrom="paragraph">
              <wp:posOffset>6962140</wp:posOffset>
            </wp:positionV>
            <wp:extent cx="2422525" cy="1424940"/>
            <wp:effectExtent l="0" t="0" r="0" b="0"/>
            <wp:wrapNone/>
            <wp:docPr id="9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EC0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6401435" distR="6401435" simplePos="0" relativeHeight="251661312" behindDoc="0" locked="0" layoutInCell="0" allowOverlap="1" wp14:anchorId="6AA6B403" wp14:editId="1854CD1B">
            <wp:simplePos x="0" y="0"/>
            <wp:positionH relativeFrom="margin">
              <wp:posOffset>3220720</wp:posOffset>
            </wp:positionH>
            <wp:positionV relativeFrom="paragraph">
              <wp:posOffset>6962140</wp:posOffset>
            </wp:positionV>
            <wp:extent cx="2422525" cy="1424940"/>
            <wp:effectExtent l="0" t="0" r="0" b="0"/>
            <wp:wrapNone/>
            <wp:docPr id="8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10C" w:rsidRPr="00AE5EC0" w:rsidRDefault="00D15F20" w:rsidP="00D15F20">
      <w:pPr>
        <w:pStyle w:val="aa"/>
        <w:tabs>
          <w:tab w:val="left" w:pos="5245"/>
        </w:tabs>
        <w:ind w:firstLine="0"/>
        <w:rPr>
          <w:rFonts w:ascii="Arial" w:hAnsi="Arial" w:cs="Arial"/>
          <w:sz w:val="24"/>
          <w:szCs w:val="24"/>
        </w:rPr>
      </w:pPr>
      <w:r w:rsidRPr="00AE5EC0">
        <w:rPr>
          <w:rFonts w:ascii="Arial" w:hAnsi="Arial" w:cs="Arial"/>
          <w:sz w:val="24"/>
          <w:szCs w:val="24"/>
        </w:rPr>
        <w:br w:type="page"/>
      </w:r>
    </w:p>
    <w:p w:rsidR="008E5E5A" w:rsidRPr="008E5E5A" w:rsidRDefault="008E5E5A" w:rsidP="008E5E5A">
      <w:pPr>
        <w:pStyle w:val="ConsPlusNormal"/>
        <w:ind w:left="5529" w:hanging="27"/>
        <w:rPr>
          <w:color w:val="000000"/>
          <w:sz w:val="24"/>
          <w:szCs w:val="24"/>
        </w:rPr>
      </w:pPr>
      <w:r w:rsidRPr="008E5E5A">
        <w:rPr>
          <w:color w:val="000000"/>
          <w:sz w:val="24"/>
          <w:szCs w:val="24"/>
        </w:rPr>
        <w:lastRenderedPageBreak/>
        <w:t>УТВЕРЖДЕН</w:t>
      </w:r>
    </w:p>
    <w:p w:rsidR="008E5E5A" w:rsidRPr="008E5E5A" w:rsidRDefault="008E5E5A" w:rsidP="008E5E5A">
      <w:pPr>
        <w:pStyle w:val="ConsPlusNormal"/>
        <w:ind w:left="5529" w:hanging="27"/>
        <w:rPr>
          <w:color w:val="000000"/>
          <w:sz w:val="24"/>
          <w:szCs w:val="24"/>
        </w:rPr>
      </w:pPr>
      <w:r w:rsidRPr="008E5E5A">
        <w:rPr>
          <w:color w:val="000000"/>
          <w:sz w:val="24"/>
          <w:szCs w:val="24"/>
        </w:rPr>
        <w:t>постановлением  администрации</w:t>
      </w:r>
    </w:p>
    <w:p w:rsidR="008E5E5A" w:rsidRPr="008E5E5A" w:rsidRDefault="008E5E5A" w:rsidP="008E5E5A">
      <w:pPr>
        <w:pStyle w:val="ConsPlusNormal"/>
        <w:ind w:left="5529" w:hanging="27"/>
        <w:jc w:val="left"/>
        <w:rPr>
          <w:color w:val="000000"/>
          <w:sz w:val="24"/>
          <w:szCs w:val="24"/>
        </w:rPr>
      </w:pPr>
      <w:r w:rsidRPr="008E5E5A">
        <w:rPr>
          <w:color w:val="000000"/>
          <w:sz w:val="24"/>
          <w:szCs w:val="24"/>
        </w:rPr>
        <w:t>муниципального образования  «Тамбовский сельсовет»</w:t>
      </w:r>
    </w:p>
    <w:p w:rsidR="00F24CDA" w:rsidRPr="00AE5EC0" w:rsidRDefault="008E5E5A" w:rsidP="008E5E5A">
      <w:pPr>
        <w:pStyle w:val="ConsPlusNormal"/>
        <w:ind w:left="5529" w:hanging="27"/>
        <w:rPr>
          <w:color w:val="000000"/>
          <w:sz w:val="24"/>
          <w:szCs w:val="24"/>
        </w:rPr>
      </w:pPr>
      <w:r w:rsidRPr="008E5E5A">
        <w:rPr>
          <w:color w:val="000000"/>
          <w:sz w:val="24"/>
          <w:szCs w:val="24"/>
        </w:rPr>
        <w:t xml:space="preserve">от 14.11.2023 г № 56 - </w:t>
      </w:r>
      <w:proofErr w:type="gramStart"/>
      <w:r w:rsidRPr="008E5E5A">
        <w:rPr>
          <w:color w:val="000000"/>
          <w:sz w:val="24"/>
          <w:szCs w:val="24"/>
        </w:rPr>
        <w:t>П</w:t>
      </w:r>
      <w:proofErr w:type="gramEnd"/>
    </w:p>
    <w:p w:rsidR="00F24CDA" w:rsidRPr="00AE5EC0" w:rsidRDefault="00F24CDA" w:rsidP="00F24CDA">
      <w:pPr>
        <w:pStyle w:val="ConsPlusTitle"/>
        <w:jc w:val="center"/>
        <w:rPr>
          <w:sz w:val="24"/>
          <w:szCs w:val="24"/>
        </w:rPr>
      </w:pPr>
    </w:p>
    <w:p w:rsidR="005F0042" w:rsidRPr="00AE5EC0" w:rsidRDefault="005F0042" w:rsidP="00F84260">
      <w:pPr>
        <w:pStyle w:val="1"/>
        <w:shd w:val="clear" w:color="auto" w:fill="auto"/>
        <w:spacing w:before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Бюджетный прогноз</w:t>
      </w:r>
    </w:p>
    <w:p w:rsidR="005F0042" w:rsidRPr="00AE5EC0" w:rsidRDefault="00EF688F" w:rsidP="00F84260">
      <w:pPr>
        <w:pStyle w:val="1"/>
        <w:shd w:val="clear" w:color="auto" w:fill="auto"/>
        <w:spacing w:before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F84260" w:rsidRPr="00AE5EC0" w:rsidRDefault="00F84260" w:rsidP="00F84260">
      <w:pPr>
        <w:pStyle w:val="1"/>
        <w:shd w:val="clear" w:color="auto" w:fill="auto"/>
        <w:spacing w:before="0" w:line="240" w:lineRule="auto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на долгосрочный период</w:t>
      </w:r>
      <w:r w:rsidR="005F0042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до 202</w:t>
      </w:r>
      <w:r w:rsidR="008E5E5A">
        <w:rPr>
          <w:rFonts w:ascii="Arial" w:hAnsi="Arial" w:cs="Arial"/>
          <w:color w:val="000000"/>
          <w:sz w:val="24"/>
          <w:szCs w:val="24"/>
          <w:lang w:bidi="ru-RU"/>
        </w:rPr>
        <w:t>9</w:t>
      </w:r>
      <w:r w:rsidR="005F0042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года</w:t>
      </w:r>
    </w:p>
    <w:p w:rsidR="00F84260" w:rsidRPr="00AE5EC0" w:rsidRDefault="00F84260" w:rsidP="00F84260">
      <w:pPr>
        <w:pStyle w:val="1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</w:p>
    <w:p w:rsidR="00452B37" w:rsidRPr="00AE5EC0" w:rsidRDefault="00452B37" w:rsidP="00AE65A7">
      <w:pPr>
        <w:pStyle w:val="ConsPlusNormal"/>
        <w:ind w:firstLine="708"/>
        <w:rPr>
          <w:color w:val="000000"/>
          <w:sz w:val="24"/>
          <w:szCs w:val="24"/>
          <w:lang w:bidi="ru-RU"/>
        </w:rPr>
      </w:pPr>
      <w:r w:rsidRPr="00AE5EC0">
        <w:rPr>
          <w:color w:val="000000"/>
          <w:sz w:val="24"/>
          <w:szCs w:val="24"/>
          <w:lang w:bidi="ru-RU"/>
        </w:rPr>
        <w:t xml:space="preserve">Бюджетный прогноз </w:t>
      </w:r>
      <w:r w:rsidR="00EF688F">
        <w:rPr>
          <w:color w:val="000000"/>
          <w:sz w:val="24"/>
          <w:szCs w:val="24"/>
          <w:lang w:bidi="ru-RU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(далее - </w:t>
      </w:r>
      <w:r w:rsidRPr="00AE5EC0">
        <w:rPr>
          <w:color w:val="000000"/>
          <w:sz w:val="24"/>
          <w:szCs w:val="24"/>
          <w:lang w:bidi="ru-RU"/>
        </w:rPr>
        <w:t>муниципально</w:t>
      </w:r>
      <w:r w:rsidR="00EF688F">
        <w:rPr>
          <w:color w:val="000000"/>
          <w:sz w:val="24"/>
          <w:szCs w:val="24"/>
          <w:lang w:bidi="ru-RU"/>
        </w:rPr>
        <w:t>е</w:t>
      </w:r>
      <w:r w:rsidRPr="00AE5EC0">
        <w:rPr>
          <w:color w:val="000000"/>
          <w:sz w:val="24"/>
          <w:szCs w:val="24"/>
          <w:lang w:bidi="ru-RU"/>
        </w:rPr>
        <w:t xml:space="preserve"> образовани</w:t>
      </w:r>
      <w:r w:rsidR="00EF688F">
        <w:rPr>
          <w:color w:val="000000"/>
          <w:sz w:val="24"/>
          <w:szCs w:val="24"/>
          <w:lang w:bidi="ru-RU"/>
        </w:rPr>
        <w:t>е</w:t>
      </w:r>
      <w:r w:rsidRPr="00AE5EC0">
        <w:rPr>
          <w:color w:val="000000"/>
          <w:sz w:val="24"/>
          <w:szCs w:val="24"/>
          <w:lang w:bidi="ru-RU"/>
        </w:rPr>
        <w:t xml:space="preserve"> </w:t>
      </w:r>
      <w:r w:rsidR="00501F19" w:rsidRPr="00AE5EC0">
        <w:rPr>
          <w:sz w:val="24"/>
          <w:szCs w:val="24"/>
        </w:rPr>
        <w:t>«</w:t>
      </w:r>
      <w:r w:rsidR="00AE65A7" w:rsidRPr="00AE5EC0">
        <w:rPr>
          <w:sz w:val="24"/>
          <w:szCs w:val="24"/>
        </w:rPr>
        <w:t>Тамбовский</w:t>
      </w:r>
      <w:r w:rsidR="009564FC" w:rsidRPr="00AE5EC0">
        <w:rPr>
          <w:sz w:val="24"/>
          <w:szCs w:val="24"/>
        </w:rPr>
        <w:t xml:space="preserve"> сельсовет</w:t>
      </w:r>
      <w:r w:rsidR="00501F19" w:rsidRPr="00AE5EC0">
        <w:rPr>
          <w:sz w:val="24"/>
          <w:szCs w:val="24"/>
        </w:rPr>
        <w:t>»</w:t>
      </w:r>
      <w:r w:rsidR="00EF688F">
        <w:rPr>
          <w:sz w:val="24"/>
          <w:szCs w:val="24"/>
        </w:rPr>
        <w:t>)</w:t>
      </w:r>
      <w:r w:rsidRPr="00AE5EC0">
        <w:rPr>
          <w:color w:val="000000"/>
          <w:sz w:val="24"/>
          <w:szCs w:val="24"/>
          <w:lang w:bidi="ru-RU"/>
        </w:rPr>
        <w:t xml:space="preserve"> на долгосрочный период до 202</w:t>
      </w:r>
      <w:r w:rsidR="008E5E5A">
        <w:rPr>
          <w:color w:val="000000"/>
          <w:sz w:val="24"/>
          <w:szCs w:val="24"/>
          <w:lang w:bidi="ru-RU"/>
        </w:rPr>
        <w:t>9</w:t>
      </w:r>
      <w:r w:rsidRPr="00AE5EC0">
        <w:rPr>
          <w:color w:val="000000"/>
          <w:sz w:val="24"/>
          <w:szCs w:val="24"/>
          <w:lang w:bidi="ru-RU"/>
        </w:rPr>
        <w:t xml:space="preserve"> года (далее – бюджетный прогноз) разработан в условиях налогового и бюджетного законодательства, действующего на момент его составления.</w:t>
      </w:r>
    </w:p>
    <w:p w:rsidR="00452B37" w:rsidRPr="00AE5EC0" w:rsidRDefault="00452B37" w:rsidP="00F84260">
      <w:pPr>
        <w:pStyle w:val="1"/>
        <w:shd w:val="clear" w:color="auto" w:fill="auto"/>
        <w:spacing w:before="0" w:line="240" w:lineRule="auto"/>
        <w:ind w:firstLine="720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AE5EC0">
        <w:rPr>
          <w:rFonts w:ascii="Arial" w:hAnsi="Arial" w:cs="Arial"/>
          <w:color w:val="000000"/>
          <w:sz w:val="24"/>
          <w:szCs w:val="24"/>
          <w:lang w:bidi="ru-RU"/>
        </w:rPr>
        <w:t>Целью долгосрочного бюджетного планирования в муниципальном образовании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 является обеспечение предсказуемости динамики доходов и расходов бюджета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», что позвол</w:t>
      </w:r>
      <w:r w:rsidR="009F3655" w:rsidRPr="00AE5EC0">
        <w:rPr>
          <w:rFonts w:ascii="Arial" w:hAnsi="Arial" w:cs="Arial"/>
          <w:color w:val="000000"/>
          <w:sz w:val="24"/>
          <w:szCs w:val="24"/>
          <w:lang w:bidi="ru-RU"/>
        </w:rPr>
        <w:t>ит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оценивать долгосрочные тенденции изменений объема доходов и расходов, а также вырабатывать на их основе соответствующие меры, направленные на повышение устойчивости и эффективности функционирования бюджетной системы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».</w:t>
      </w:r>
      <w:proofErr w:type="gramEnd"/>
    </w:p>
    <w:p w:rsidR="00452B37" w:rsidRPr="00AE5EC0" w:rsidRDefault="009C499D" w:rsidP="00F84260">
      <w:pPr>
        <w:pStyle w:val="1"/>
        <w:shd w:val="clear" w:color="auto" w:fill="auto"/>
        <w:spacing w:before="0" w:line="240" w:lineRule="auto"/>
        <w:ind w:firstLine="72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Основная задача долгосрочного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».</w:t>
      </w:r>
    </w:p>
    <w:p w:rsidR="009C499D" w:rsidRPr="00AE5EC0" w:rsidRDefault="009C499D" w:rsidP="00F84260">
      <w:pPr>
        <w:pStyle w:val="1"/>
        <w:shd w:val="clear" w:color="auto" w:fill="auto"/>
        <w:spacing w:before="0" w:line="240" w:lineRule="auto"/>
        <w:ind w:firstLine="72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Бюджетная политика муниц</w:t>
      </w:r>
      <w:r w:rsidR="00904E54" w:rsidRPr="00AE5EC0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» на предстоящий период должна в полной мере учитывать прогнозируемые риски развития экономики и предусматривать адекватные меры по минимизации их неблагоприятного влияния на качество </w:t>
      </w:r>
      <w:r w:rsidR="00904E54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жизни населения </w:t>
      </w:r>
      <w:r w:rsidR="00501F19" w:rsidRPr="00AE5EC0">
        <w:rPr>
          <w:rFonts w:ascii="Arial" w:hAnsi="Arial" w:cs="Arial"/>
          <w:color w:val="000000"/>
          <w:sz w:val="24"/>
          <w:szCs w:val="24"/>
          <w:lang w:bidi="ru-RU"/>
        </w:rPr>
        <w:t>района</w:t>
      </w:r>
      <w:r w:rsidR="00904E54" w:rsidRPr="00AE5EC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4D42C7" w:rsidRPr="00AE5EC0" w:rsidRDefault="00904E54" w:rsidP="00F84260">
      <w:pPr>
        <w:pStyle w:val="1"/>
        <w:shd w:val="clear" w:color="auto" w:fill="auto"/>
        <w:spacing w:before="0" w:line="240" w:lineRule="auto"/>
        <w:ind w:firstLine="72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На долгосрочный период основными направлениями работы</w:t>
      </w:r>
      <w:r w:rsidR="004D42C7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должны стать мероприятия, обеспечивающие бюджетную устойчивость.</w:t>
      </w:r>
    </w:p>
    <w:p w:rsidR="004D42C7" w:rsidRPr="00AE5EC0" w:rsidRDefault="004D42C7" w:rsidP="00F84260">
      <w:pPr>
        <w:pStyle w:val="1"/>
        <w:shd w:val="clear" w:color="auto" w:fill="auto"/>
        <w:spacing w:before="0" w:line="240" w:lineRule="auto"/>
        <w:ind w:firstLine="72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В целом долгосрочная бюджетная политика по формированию доходов бюджета будет основана на следующих подходах:</w:t>
      </w:r>
    </w:p>
    <w:p w:rsidR="00904E54" w:rsidRPr="00AE5EC0" w:rsidRDefault="004D42C7" w:rsidP="008B5C5F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способствова</w:t>
      </w:r>
      <w:r w:rsidR="003867AF" w:rsidRPr="00AE5EC0">
        <w:rPr>
          <w:rFonts w:ascii="Arial" w:hAnsi="Arial" w:cs="Arial"/>
          <w:color w:val="000000"/>
          <w:sz w:val="24"/>
          <w:szCs w:val="24"/>
          <w:lang w:bidi="ru-RU"/>
        </w:rPr>
        <w:t>ние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рост</w:t>
      </w:r>
      <w:r w:rsidR="003867AF" w:rsidRPr="00AE5EC0">
        <w:rPr>
          <w:rFonts w:ascii="Arial" w:hAnsi="Arial" w:cs="Arial"/>
          <w:color w:val="000000"/>
          <w:sz w:val="24"/>
          <w:szCs w:val="24"/>
          <w:lang w:bidi="ru-RU"/>
        </w:rPr>
        <w:t>у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экономических показателей;</w:t>
      </w:r>
    </w:p>
    <w:p w:rsidR="004D42C7" w:rsidRPr="00AE5EC0" w:rsidRDefault="004D42C7" w:rsidP="008B5C5F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привлечение инвестиций и рост капитальных вложений за счет собственных источников хозяйствующих субъектов всех форм собственности и организационно-правовых форм;</w:t>
      </w:r>
    </w:p>
    <w:p w:rsidR="004D42C7" w:rsidRPr="00AE5EC0" w:rsidRDefault="004D42C7" w:rsidP="008B5C5F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осуществл</w:t>
      </w:r>
      <w:r w:rsidR="003867AF" w:rsidRPr="00AE5EC0">
        <w:rPr>
          <w:rFonts w:ascii="Arial" w:hAnsi="Arial" w:cs="Arial"/>
          <w:color w:val="000000"/>
          <w:sz w:val="24"/>
          <w:szCs w:val="24"/>
          <w:lang w:bidi="ru-RU"/>
        </w:rPr>
        <w:t>ение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3867AF" w:rsidRPr="00AE5EC0">
        <w:rPr>
          <w:rFonts w:ascii="Arial" w:hAnsi="Arial" w:cs="Arial"/>
          <w:color w:val="000000"/>
          <w:sz w:val="24"/>
          <w:szCs w:val="24"/>
          <w:lang w:bidi="ru-RU"/>
        </w:rPr>
        <w:t>качественного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администрировани</w:t>
      </w:r>
      <w:r w:rsidR="003867AF" w:rsidRPr="00AE5EC0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доходов </w:t>
      </w:r>
      <w:r w:rsidR="00A62141" w:rsidRPr="00AE5EC0">
        <w:rPr>
          <w:rFonts w:ascii="Arial" w:hAnsi="Arial" w:cs="Arial"/>
          <w:color w:val="000000"/>
          <w:sz w:val="24"/>
          <w:szCs w:val="24"/>
          <w:lang w:bidi="ru-RU"/>
        </w:rPr>
        <w:t>бюджета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="00A62141" w:rsidRPr="00AE5EC0">
        <w:rPr>
          <w:rFonts w:ascii="Arial" w:hAnsi="Arial" w:cs="Arial"/>
          <w:color w:val="000000"/>
          <w:sz w:val="24"/>
          <w:szCs w:val="24"/>
          <w:lang w:bidi="ru-RU"/>
        </w:rPr>
        <w:t>» (далее – бюджет)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4D42C7" w:rsidRPr="00AE5EC0" w:rsidRDefault="004D42C7" w:rsidP="008B5C5F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426" w:hanging="426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обеспечение эффективности управления муниципальной собственностью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="00DE6280" w:rsidRPr="00AE5EC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4D42C7" w:rsidRPr="00AE5EC0" w:rsidRDefault="00DE6280" w:rsidP="00DE6280">
      <w:pPr>
        <w:pStyle w:val="1"/>
        <w:shd w:val="clear" w:color="auto" w:fill="auto"/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Налоговая система</w:t>
      </w:r>
      <w:r w:rsidR="008B5C5F" w:rsidRPr="00AE5EC0">
        <w:rPr>
          <w:rFonts w:ascii="Arial" w:hAnsi="Arial" w:cs="Arial"/>
          <w:color w:val="000000"/>
          <w:sz w:val="24"/>
          <w:szCs w:val="24"/>
          <w:lang w:bidi="ru-RU"/>
        </w:rPr>
        <w:t>, а также доходы от управления имуществом должны обеспечить достижение основной цели – формирование бюджетных доходов в объемах, необходимых для исполнения расходных обязательств, при поддержании благоприятных условий для экономического роста и притока инвестиций.</w:t>
      </w:r>
    </w:p>
    <w:p w:rsidR="008B5C5F" w:rsidRPr="00AE5EC0" w:rsidRDefault="000D7154" w:rsidP="00DE6280">
      <w:pPr>
        <w:pStyle w:val="1"/>
        <w:shd w:val="clear" w:color="auto" w:fill="auto"/>
        <w:spacing w:before="0" w:line="240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При формировании и реализации бюджетной </w:t>
      </w:r>
      <w:proofErr w:type="gramStart"/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политики на</w:t>
      </w:r>
      <w:proofErr w:type="gramEnd"/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долгосрочный 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период необходимо</w:t>
      </w:r>
      <w:r w:rsidR="00F9387D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исходить из решения следующих основных задач:</w:t>
      </w:r>
    </w:p>
    <w:p w:rsidR="000D7154" w:rsidRPr="00AE5EC0" w:rsidRDefault="00BF3AFC" w:rsidP="00D31FB3">
      <w:pPr>
        <w:pStyle w:val="1"/>
        <w:numPr>
          <w:ilvl w:val="0"/>
          <w:numId w:val="10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р</w:t>
      </w:r>
      <w:r w:rsidR="000D7154" w:rsidRPr="00AE5EC0">
        <w:rPr>
          <w:rFonts w:ascii="Arial" w:hAnsi="Arial" w:cs="Arial"/>
          <w:color w:val="000000"/>
          <w:sz w:val="24"/>
          <w:szCs w:val="24"/>
          <w:lang w:bidi="ru-RU"/>
        </w:rPr>
        <w:t>еализация эффективной бюджетной политики, направленной на долгосрочную устойчивость и сбалансиро</w:t>
      </w:r>
      <w:r w:rsidR="00F9387D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ванность бюджета, укрепление </w:t>
      </w:r>
      <w:r w:rsidR="002F77B8" w:rsidRPr="00AE5EC0">
        <w:rPr>
          <w:rFonts w:ascii="Arial" w:hAnsi="Arial" w:cs="Arial"/>
          <w:color w:val="000000"/>
          <w:sz w:val="24"/>
          <w:szCs w:val="24"/>
          <w:lang w:bidi="ru-RU"/>
        </w:rPr>
        <w:t>его</w:t>
      </w:r>
      <w:r w:rsidR="00F9387D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доходной базы, формирование оптимальной структуры расходов</w:t>
      </w:r>
      <w:r w:rsidR="00CA3FC4" w:rsidRPr="00AE5EC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3867AF" w:rsidRPr="00AE5EC0" w:rsidRDefault="00BF3AFC" w:rsidP="003867AF">
      <w:pPr>
        <w:pStyle w:val="1"/>
        <w:numPr>
          <w:ilvl w:val="0"/>
          <w:numId w:val="10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="00F9387D" w:rsidRPr="00AE5EC0">
        <w:rPr>
          <w:rFonts w:ascii="Arial" w:hAnsi="Arial" w:cs="Arial"/>
          <w:color w:val="000000"/>
          <w:sz w:val="24"/>
          <w:szCs w:val="24"/>
          <w:lang w:bidi="ru-RU"/>
        </w:rPr>
        <w:t>овышение эффективности бюджетных расходов</w:t>
      </w:r>
      <w:r w:rsidR="005E7608" w:rsidRPr="00AE5EC0">
        <w:rPr>
          <w:rFonts w:ascii="Arial" w:hAnsi="Arial" w:cs="Arial"/>
          <w:color w:val="000000"/>
          <w:sz w:val="24"/>
          <w:szCs w:val="24"/>
          <w:lang w:bidi="ru-RU"/>
        </w:rPr>
        <w:t>, формирование бюджетных параметров исходя из приорит</w:t>
      </w:r>
      <w:r w:rsidR="00501F19" w:rsidRPr="00AE5EC0">
        <w:rPr>
          <w:rFonts w:ascii="Arial" w:hAnsi="Arial" w:cs="Arial"/>
          <w:color w:val="000000"/>
          <w:sz w:val="24"/>
          <w:szCs w:val="24"/>
          <w:lang w:bidi="ru-RU"/>
        </w:rPr>
        <w:t>етов</w:t>
      </w:r>
      <w:r w:rsidR="005E7608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и необходимости безусловного </w:t>
      </w:r>
      <w:proofErr w:type="gramStart"/>
      <w:r w:rsidR="005E7608" w:rsidRPr="00AE5EC0">
        <w:rPr>
          <w:rFonts w:ascii="Arial" w:hAnsi="Arial" w:cs="Arial"/>
          <w:color w:val="000000"/>
          <w:sz w:val="24"/>
          <w:szCs w:val="24"/>
          <w:lang w:bidi="ru-RU"/>
        </w:rPr>
        <w:t>исполнения</w:t>
      </w:r>
      <w:proofErr w:type="gramEnd"/>
      <w:r w:rsidR="005E7608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действующих расходных обязательств, в том числе </w:t>
      </w:r>
      <w:r w:rsidR="002F77B8" w:rsidRPr="00AE5EC0">
        <w:rPr>
          <w:rFonts w:ascii="Arial" w:hAnsi="Arial" w:cs="Arial"/>
          <w:color w:val="000000"/>
          <w:sz w:val="24"/>
          <w:szCs w:val="24"/>
          <w:lang w:bidi="ru-RU"/>
        </w:rPr>
        <w:t>с учетом их оптимизации и эффективности исполнения. Необходимо осуществлять взвешенный подход к принятию новых расходных обязательств и сокращать н</w:t>
      </w:r>
      <w:r w:rsidR="00D65AD3" w:rsidRPr="00AE5EC0">
        <w:rPr>
          <w:rFonts w:ascii="Arial" w:hAnsi="Arial" w:cs="Arial"/>
          <w:color w:val="000000"/>
          <w:sz w:val="24"/>
          <w:szCs w:val="24"/>
          <w:lang w:bidi="ru-RU"/>
        </w:rPr>
        <w:t>еэффективные бюджетные расходы.</w:t>
      </w:r>
      <w:r w:rsidR="003867AF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</w:p>
    <w:p w:rsidR="002F77B8" w:rsidRPr="00AE5EC0" w:rsidRDefault="002F77B8" w:rsidP="003867AF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При исполнении бюджета </w:t>
      </w:r>
      <w:r w:rsidR="00D31FB3" w:rsidRPr="00AE5EC0">
        <w:rPr>
          <w:rFonts w:ascii="Arial" w:hAnsi="Arial" w:cs="Arial"/>
          <w:color w:val="000000"/>
          <w:sz w:val="24"/>
          <w:szCs w:val="24"/>
          <w:lang w:bidi="ru-RU"/>
        </w:rPr>
        <w:t>необходимо обеспечить максимальную экономию бюджетных средств за счет их рационального использования.</w:t>
      </w:r>
    </w:p>
    <w:p w:rsidR="00D31FB3" w:rsidRPr="00AE5EC0" w:rsidRDefault="00BF3AFC" w:rsidP="00D31FB3">
      <w:pPr>
        <w:pStyle w:val="1"/>
        <w:numPr>
          <w:ilvl w:val="0"/>
          <w:numId w:val="10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о</w:t>
      </w:r>
      <w:r w:rsidR="00D31FB3" w:rsidRPr="00AE5EC0">
        <w:rPr>
          <w:rFonts w:ascii="Arial" w:hAnsi="Arial" w:cs="Arial"/>
          <w:color w:val="000000"/>
          <w:sz w:val="24"/>
          <w:szCs w:val="24"/>
          <w:lang w:bidi="ru-RU"/>
        </w:rPr>
        <w:t>существление мероприятий, направленных на повышение эффективности муниципальной социально-экономической политики.</w:t>
      </w:r>
    </w:p>
    <w:p w:rsidR="00D31FB3" w:rsidRPr="00AE5EC0" w:rsidRDefault="00D31FB3" w:rsidP="00AB6FCA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Направления и мероприятия, реализуемы</w:t>
      </w:r>
      <w:r w:rsidR="009F3655" w:rsidRPr="00AE5EC0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в рамках муниц</w:t>
      </w:r>
      <w:r w:rsidR="00AB6FCA" w:rsidRPr="00AE5EC0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пальных программ м</w:t>
      </w:r>
      <w:r w:rsidR="00A62141" w:rsidRPr="00AE5EC0">
        <w:rPr>
          <w:rFonts w:ascii="Arial" w:hAnsi="Arial" w:cs="Arial"/>
          <w:color w:val="000000"/>
          <w:sz w:val="24"/>
          <w:szCs w:val="24"/>
          <w:lang w:bidi="ru-RU"/>
        </w:rPr>
        <w:t>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="00A62141" w:rsidRPr="00AE5EC0">
        <w:rPr>
          <w:rFonts w:ascii="Arial" w:hAnsi="Arial" w:cs="Arial"/>
          <w:color w:val="000000"/>
          <w:sz w:val="24"/>
          <w:szCs w:val="24"/>
          <w:lang w:bidi="ru-RU"/>
        </w:rPr>
        <w:t>» (далее - муниципальные программы), должны иметь надежное финансовое обеспечение.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бюджета в долгосрочный период.</w:t>
      </w:r>
      <w:r w:rsidR="00CA3FC4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Это потребует применения системного </w:t>
      </w:r>
      <w:proofErr w:type="gramStart"/>
      <w:r w:rsidR="00CA3FC4" w:rsidRPr="00AE5EC0">
        <w:rPr>
          <w:rFonts w:ascii="Arial" w:hAnsi="Arial" w:cs="Arial"/>
          <w:color w:val="000000"/>
          <w:sz w:val="24"/>
          <w:szCs w:val="24"/>
          <w:lang w:bidi="ru-RU"/>
        </w:rPr>
        <w:t>механизма приведения объемов финансового обеспечения муниципальных программ</w:t>
      </w:r>
      <w:proofErr w:type="gramEnd"/>
      <w:r w:rsidR="00CA3FC4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на весь период их действия к реальным возможностям бюджета.</w:t>
      </w:r>
    </w:p>
    <w:p w:rsidR="00CA3FC4" w:rsidRPr="00AE5EC0" w:rsidRDefault="00CA3FC4" w:rsidP="00AB6FCA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Особое внимание должно быть уделено обоснованности механизмов реализации муниципальных программ, их ориентации на достижение долгосрочных целей социально-экономической политики </w:t>
      </w:r>
      <w:r w:rsidR="00501F19" w:rsidRPr="00AE5EC0">
        <w:rPr>
          <w:rFonts w:ascii="Arial" w:hAnsi="Arial" w:cs="Arial"/>
          <w:color w:val="000000"/>
          <w:sz w:val="24"/>
          <w:szCs w:val="24"/>
          <w:lang w:bidi="ru-RU"/>
        </w:rPr>
        <w:t>МО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="00501F19" w:rsidRPr="00AE5EC0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A3FC4" w:rsidRPr="00AE5EC0" w:rsidRDefault="003867AF" w:rsidP="003867AF">
      <w:pPr>
        <w:pStyle w:val="1"/>
        <w:shd w:val="clear" w:color="auto" w:fill="auto"/>
        <w:spacing w:before="0" w:line="240" w:lineRule="auto"/>
        <w:ind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4) </w:t>
      </w:r>
      <w:r w:rsidR="00BF3AFC" w:rsidRPr="00AE5EC0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="00CA3FC4" w:rsidRPr="00AE5EC0">
        <w:rPr>
          <w:rFonts w:ascii="Arial" w:hAnsi="Arial" w:cs="Arial"/>
          <w:color w:val="000000"/>
          <w:sz w:val="24"/>
          <w:szCs w:val="24"/>
          <w:lang w:bidi="ru-RU"/>
        </w:rPr>
        <w:t>овышение эффективности системы муниципального финансового контроля и внутреннего финансового контроля.</w:t>
      </w:r>
    </w:p>
    <w:p w:rsidR="00CA3FC4" w:rsidRPr="00AE5EC0" w:rsidRDefault="00CA3FC4" w:rsidP="00E16AEC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Развитие системы муниц</w:t>
      </w:r>
      <w:r w:rsidR="007B6EAA" w:rsidRPr="00AE5EC0">
        <w:rPr>
          <w:rFonts w:ascii="Arial" w:hAnsi="Arial" w:cs="Arial"/>
          <w:color w:val="000000"/>
          <w:sz w:val="24"/>
          <w:szCs w:val="24"/>
          <w:lang w:bidi="ru-RU"/>
        </w:rPr>
        <w:t>ипального финансового конт</w:t>
      </w:r>
      <w:r w:rsidR="00E16AEC" w:rsidRPr="00AE5EC0">
        <w:rPr>
          <w:rFonts w:ascii="Arial" w:hAnsi="Arial" w:cs="Arial"/>
          <w:color w:val="000000"/>
          <w:sz w:val="24"/>
          <w:szCs w:val="24"/>
          <w:lang w:bidi="ru-RU"/>
        </w:rPr>
        <w:t>роля, контроля в сфере закупок, а также внутреннего и финансового контроля будет способствовать сокращению нарушений законодательства о контрактной системе и повышению эффективности (результативности</w:t>
      </w:r>
      <w:r w:rsidR="00E82F0A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и экономности</w:t>
      </w:r>
      <w:r w:rsidR="00E16AEC" w:rsidRPr="00AE5EC0">
        <w:rPr>
          <w:rFonts w:ascii="Arial" w:hAnsi="Arial" w:cs="Arial"/>
          <w:color w:val="000000"/>
          <w:sz w:val="24"/>
          <w:szCs w:val="24"/>
          <w:lang w:bidi="ru-RU"/>
        </w:rPr>
        <w:t>) бюджетных расходов.</w:t>
      </w:r>
    </w:p>
    <w:p w:rsidR="00E82F0A" w:rsidRPr="00AE5EC0" w:rsidRDefault="00E82F0A" w:rsidP="00E16AEC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Формирование и исполнение бюджета программно-целевым методом требует повышения эффективности системы муниципального финансового контроля и перехода к оценке эффективности.</w:t>
      </w:r>
    </w:p>
    <w:p w:rsidR="00BF3AFC" w:rsidRPr="00AE5EC0" w:rsidRDefault="00BF3AFC" w:rsidP="00BF3AFC">
      <w:pPr>
        <w:pStyle w:val="1"/>
        <w:numPr>
          <w:ilvl w:val="0"/>
          <w:numId w:val="9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о</w:t>
      </w:r>
      <w:r w:rsidR="00E82F0A" w:rsidRPr="00AE5EC0">
        <w:rPr>
          <w:rFonts w:ascii="Arial" w:hAnsi="Arial" w:cs="Arial"/>
          <w:color w:val="000000"/>
          <w:sz w:val="24"/>
          <w:szCs w:val="24"/>
          <w:lang w:bidi="ru-RU"/>
        </w:rPr>
        <w:t>беспечение открытости и прозрачности муниципальных финансов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="00E82F0A" w:rsidRPr="00AE5EC0">
        <w:rPr>
          <w:rFonts w:ascii="Arial" w:hAnsi="Arial" w:cs="Arial"/>
          <w:color w:val="000000"/>
          <w:sz w:val="24"/>
          <w:szCs w:val="24"/>
          <w:lang w:bidi="ru-RU"/>
        </w:rPr>
        <w:t>»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BF3AFC" w:rsidRPr="00AE5EC0" w:rsidRDefault="00BF3AFC" w:rsidP="00BF3AFC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В условиях экономической нестабильности наиболее негативными последствиями и рисками для бюджетной системы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 являются:</w:t>
      </w:r>
    </w:p>
    <w:p w:rsidR="00BF3AFC" w:rsidRPr="00AE5EC0" w:rsidRDefault="00BF3AFC" w:rsidP="00BF3AFC">
      <w:pPr>
        <w:pStyle w:val="1"/>
        <w:numPr>
          <w:ilvl w:val="0"/>
          <w:numId w:val="15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высокий уровень дефицита бюджета;</w:t>
      </w:r>
    </w:p>
    <w:p w:rsidR="00BF3AFC" w:rsidRPr="00AE5EC0" w:rsidRDefault="00BF3AFC" w:rsidP="00BF3AFC">
      <w:pPr>
        <w:pStyle w:val="1"/>
        <w:numPr>
          <w:ilvl w:val="0"/>
          <w:numId w:val="15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сокращение межбюджетных трансфертов из бюджетов других уровне</w:t>
      </w:r>
      <w:r w:rsidR="009F3655" w:rsidRPr="00AE5EC0">
        <w:rPr>
          <w:rFonts w:ascii="Arial" w:hAnsi="Arial" w:cs="Arial"/>
          <w:color w:val="000000"/>
          <w:sz w:val="24"/>
          <w:szCs w:val="24"/>
          <w:lang w:bidi="ru-RU"/>
        </w:rPr>
        <w:t>й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BF3AFC" w:rsidRPr="00AE5EC0" w:rsidRDefault="009F3655" w:rsidP="00BF3AFC">
      <w:pPr>
        <w:pStyle w:val="1"/>
        <w:numPr>
          <w:ilvl w:val="0"/>
          <w:numId w:val="15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принятие</w:t>
      </w:r>
      <w:r w:rsidR="00BF3AFC"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дополнительных расходных обязательств.</w:t>
      </w:r>
    </w:p>
    <w:p w:rsidR="00BF3AFC" w:rsidRPr="00AE5EC0" w:rsidRDefault="00BF3AFC" w:rsidP="00BF3AFC">
      <w:pPr>
        <w:pStyle w:val="1"/>
        <w:shd w:val="clear" w:color="auto" w:fill="auto"/>
        <w:spacing w:before="0" w:line="240" w:lineRule="auto"/>
        <w:ind w:left="708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Мероприятия по минимизации бюджетных рисков:</w:t>
      </w:r>
    </w:p>
    <w:p w:rsidR="00BF3AFC" w:rsidRPr="00AE5EC0" w:rsidRDefault="00881FC5" w:rsidP="00BF3AFC">
      <w:pPr>
        <w:pStyle w:val="1"/>
        <w:numPr>
          <w:ilvl w:val="0"/>
          <w:numId w:val="16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повышение доходного потенциала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»;</w:t>
      </w:r>
    </w:p>
    <w:p w:rsidR="00881FC5" w:rsidRPr="00AE5EC0" w:rsidRDefault="00881FC5" w:rsidP="00BF3AFC">
      <w:pPr>
        <w:pStyle w:val="1"/>
        <w:numPr>
          <w:ilvl w:val="0"/>
          <w:numId w:val="16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максимальное наполнение доходной части бюджета для осуществления социально значимых расходов;</w:t>
      </w:r>
    </w:p>
    <w:p w:rsidR="00881FC5" w:rsidRPr="00AE5EC0" w:rsidRDefault="00881FC5" w:rsidP="00BF3AFC">
      <w:pPr>
        <w:pStyle w:val="1"/>
        <w:numPr>
          <w:ilvl w:val="0"/>
          <w:numId w:val="16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поддержание экономически безопасного уровня муниципального долга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»;</w:t>
      </w:r>
    </w:p>
    <w:p w:rsidR="00881FC5" w:rsidRPr="00AE5EC0" w:rsidRDefault="00881FC5" w:rsidP="00BF3AFC">
      <w:pPr>
        <w:pStyle w:val="1"/>
        <w:numPr>
          <w:ilvl w:val="0"/>
          <w:numId w:val="16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активное участие в привлечении средств федерального и областного бюджетов, в том числе рамках федеральных и областных целевых программ;</w:t>
      </w:r>
    </w:p>
    <w:p w:rsidR="00881FC5" w:rsidRPr="00AE5EC0" w:rsidRDefault="00881FC5" w:rsidP="00BF3AFC">
      <w:pPr>
        <w:pStyle w:val="1"/>
        <w:numPr>
          <w:ilvl w:val="0"/>
          <w:numId w:val="16"/>
        </w:numPr>
        <w:shd w:val="clear" w:color="auto" w:fill="auto"/>
        <w:spacing w:before="0" w:line="240" w:lineRule="auto"/>
        <w:ind w:left="0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проведение детальных проверок исполнения бюджета.</w:t>
      </w:r>
    </w:p>
    <w:p w:rsidR="00881FC5" w:rsidRPr="00AE5EC0" w:rsidRDefault="00881FC5" w:rsidP="00881FC5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В долгосрочном периоде необходимо продолжить работу по повышению качества управления муниципальными финансами муниципального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 и эффективности использования бюджетных средств.</w:t>
      </w:r>
    </w:p>
    <w:p w:rsidR="00881FC5" w:rsidRPr="00AE5EC0" w:rsidRDefault="00881FC5" w:rsidP="00881FC5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Прогноз основных характеристик бюджета муниц</w:t>
      </w:r>
      <w:r w:rsidR="00157C43" w:rsidRPr="00AE5EC0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» представлен в приложении №1 к бюджетному прогнозу.</w:t>
      </w:r>
    </w:p>
    <w:p w:rsidR="00881FC5" w:rsidRPr="00AE5EC0" w:rsidRDefault="00881FC5" w:rsidP="00881FC5">
      <w:pPr>
        <w:pStyle w:val="1"/>
        <w:shd w:val="clear" w:color="auto" w:fill="auto"/>
        <w:spacing w:before="0" w:line="240" w:lineRule="auto"/>
        <w:ind w:firstLine="708"/>
        <w:rPr>
          <w:rFonts w:ascii="Arial" w:hAnsi="Arial" w:cs="Arial"/>
          <w:color w:val="000000"/>
          <w:sz w:val="24"/>
          <w:szCs w:val="24"/>
          <w:lang w:bidi="ru-RU"/>
        </w:rPr>
      </w:pP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Показатели финансового обеспеч</w:t>
      </w:r>
      <w:r w:rsidR="00157C43" w:rsidRPr="00AE5EC0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="009F3655" w:rsidRPr="00AE5EC0">
        <w:rPr>
          <w:rFonts w:ascii="Arial" w:hAnsi="Arial" w:cs="Arial"/>
          <w:color w:val="000000"/>
          <w:sz w:val="24"/>
          <w:szCs w:val="24"/>
          <w:lang w:bidi="ru-RU"/>
        </w:rPr>
        <w:t>ния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 муниц</w:t>
      </w:r>
      <w:r w:rsidR="00157C43" w:rsidRPr="00AE5EC0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пальных программ муниц</w:t>
      </w:r>
      <w:r w:rsidR="00157C43" w:rsidRPr="00AE5EC0">
        <w:rPr>
          <w:rFonts w:ascii="Arial" w:hAnsi="Arial" w:cs="Arial"/>
          <w:color w:val="000000"/>
          <w:sz w:val="24"/>
          <w:szCs w:val="24"/>
          <w:lang w:bidi="ru-RU"/>
        </w:rPr>
        <w:t>и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>пального образования «</w:t>
      </w:r>
      <w:r w:rsidR="00AE65A7" w:rsidRPr="00AE5EC0">
        <w:rPr>
          <w:rFonts w:ascii="Arial" w:hAnsi="Arial" w:cs="Arial"/>
          <w:sz w:val="24"/>
          <w:szCs w:val="24"/>
        </w:rPr>
        <w:t>Тамбовский</w:t>
      </w:r>
      <w:r w:rsidR="009564FC" w:rsidRPr="00AE5EC0">
        <w:rPr>
          <w:rFonts w:ascii="Arial" w:hAnsi="Arial" w:cs="Arial"/>
          <w:sz w:val="24"/>
          <w:szCs w:val="24"/>
        </w:rPr>
        <w:t xml:space="preserve"> сельсовет</w:t>
      </w:r>
      <w:r w:rsidRPr="00AE5EC0">
        <w:rPr>
          <w:rFonts w:ascii="Arial" w:hAnsi="Arial" w:cs="Arial"/>
          <w:color w:val="000000"/>
          <w:sz w:val="24"/>
          <w:szCs w:val="24"/>
          <w:lang w:bidi="ru-RU"/>
        </w:rPr>
        <w:t xml:space="preserve">» на период их действия за счет </w:t>
      </w:r>
      <w:r w:rsidR="00157C43" w:rsidRPr="00AE5EC0">
        <w:rPr>
          <w:rFonts w:ascii="Arial" w:hAnsi="Arial" w:cs="Arial"/>
          <w:color w:val="000000"/>
          <w:sz w:val="24"/>
          <w:szCs w:val="24"/>
          <w:lang w:bidi="ru-RU"/>
        </w:rPr>
        <w:t>средств бюджетов разных уровней представлены в приложении №2 к бюджетному прогнозу.</w:t>
      </w:r>
    </w:p>
    <w:p w:rsidR="00F24CDA" w:rsidRPr="00AE5EC0" w:rsidRDefault="00F24CDA" w:rsidP="00801043">
      <w:pPr>
        <w:pStyle w:val="ConsPlusNormal"/>
        <w:ind w:firstLine="0"/>
        <w:rPr>
          <w:sz w:val="24"/>
          <w:szCs w:val="24"/>
        </w:rPr>
      </w:pPr>
    </w:p>
    <w:p w:rsidR="00157C43" w:rsidRPr="00AE5EC0" w:rsidRDefault="00157C43" w:rsidP="009473DA">
      <w:pPr>
        <w:pStyle w:val="ConsPlusTitle"/>
        <w:widowControl/>
        <w:ind w:firstLine="567"/>
        <w:rPr>
          <w:b w:val="0"/>
          <w:sz w:val="24"/>
          <w:szCs w:val="24"/>
        </w:rPr>
      </w:pPr>
    </w:p>
    <w:p w:rsidR="00157C43" w:rsidRPr="00AE5EC0" w:rsidRDefault="00157C43" w:rsidP="009473DA">
      <w:pPr>
        <w:pStyle w:val="ConsPlusTitle"/>
        <w:widowControl/>
        <w:ind w:firstLine="567"/>
        <w:rPr>
          <w:b w:val="0"/>
          <w:sz w:val="24"/>
          <w:szCs w:val="24"/>
        </w:rPr>
        <w:sectPr w:rsidR="00157C43" w:rsidRPr="00AE5EC0" w:rsidSect="001D2793">
          <w:headerReference w:type="default" r:id="rId11"/>
          <w:footerReference w:type="default" r:id="rId12"/>
          <w:pgSz w:w="11906" w:h="16838" w:code="9"/>
          <w:pgMar w:top="1134" w:right="567" w:bottom="1134" w:left="1843" w:header="425" w:footer="709" w:gutter="0"/>
          <w:cols w:space="708"/>
          <w:titlePg/>
          <w:docGrid w:linePitch="360"/>
        </w:sectPr>
      </w:pPr>
    </w:p>
    <w:p w:rsidR="00157C43" w:rsidRPr="00AE5EC0" w:rsidRDefault="00157C43" w:rsidP="00437842">
      <w:pPr>
        <w:pStyle w:val="ConsPlusTitle"/>
        <w:widowControl/>
        <w:ind w:left="11340" w:hanging="11"/>
        <w:rPr>
          <w:b w:val="0"/>
          <w:sz w:val="24"/>
          <w:szCs w:val="24"/>
        </w:rPr>
      </w:pPr>
      <w:r w:rsidRPr="00AE5EC0">
        <w:rPr>
          <w:b w:val="0"/>
          <w:sz w:val="24"/>
          <w:szCs w:val="24"/>
        </w:rPr>
        <w:lastRenderedPageBreak/>
        <w:t>Приложение №1</w:t>
      </w:r>
    </w:p>
    <w:p w:rsidR="00157C43" w:rsidRPr="00AE5EC0" w:rsidRDefault="00157C43" w:rsidP="00437842">
      <w:pPr>
        <w:pStyle w:val="ConsPlusTitle"/>
        <w:widowControl/>
        <w:ind w:left="11340" w:hanging="11"/>
        <w:rPr>
          <w:b w:val="0"/>
          <w:sz w:val="24"/>
          <w:szCs w:val="24"/>
        </w:rPr>
      </w:pPr>
      <w:r w:rsidRPr="00AE5EC0">
        <w:rPr>
          <w:b w:val="0"/>
          <w:sz w:val="24"/>
          <w:szCs w:val="24"/>
        </w:rPr>
        <w:tab/>
        <w:t>к бюджетному прогнозу</w:t>
      </w:r>
    </w:p>
    <w:p w:rsidR="00157C43" w:rsidRPr="00AE5EC0" w:rsidRDefault="00157C43" w:rsidP="009473DA">
      <w:pPr>
        <w:pStyle w:val="ConsPlusTitle"/>
        <w:widowControl/>
        <w:ind w:firstLine="567"/>
        <w:rPr>
          <w:b w:val="0"/>
          <w:sz w:val="24"/>
          <w:szCs w:val="24"/>
        </w:rPr>
      </w:pPr>
    </w:p>
    <w:p w:rsidR="005324EB" w:rsidRPr="00AE5EC0" w:rsidRDefault="005324EB" w:rsidP="005324EB">
      <w:pPr>
        <w:pStyle w:val="ConsPlusTitle"/>
        <w:widowControl/>
        <w:ind w:firstLine="567"/>
        <w:jc w:val="center"/>
        <w:rPr>
          <w:b w:val="0"/>
          <w:color w:val="000000"/>
          <w:sz w:val="24"/>
          <w:szCs w:val="24"/>
          <w:lang w:bidi="ru-RU"/>
        </w:rPr>
      </w:pPr>
      <w:r w:rsidRPr="00AE5EC0">
        <w:rPr>
          <w:b w:val="0"/>
          <w:color w:val="000000"/>
          <w:sz w:val="24"/>
          <w:szCs w:val="24"/>
          <w:lang w:bidi="ru-RU"/>
        </w:rPr>
        <w:t>Прогноз основных характеристик бюджета муниципального образования «</w:t>
      </w:r>
      <w:r w:rsidR="00D15F20" w:rsidRPr="00AE5EC0">
        <w:rPr>
          <w:b w:val="0"/>
          <w:color w:val="000000"/>
          <w:sz w:val="24"/>
          <w:szCs w:val="24"/>
          <w:lang w:bidi="ru-RU"/>
        </w:rPr>
        <w:t>Тамбовский</w:t>
      </w:r>
      <w:r w:rsidR="009564FC" w:rsidRPr="00AE5EC0">
        <w:rPr>
          <w:b w:val="0"/>
          <w:color w:val="000000"/>
          <w:sz w:val="24"/>
          <w:szCs w:val="24"/>
          <w:lang w:bidi="ru-RU"/>
        </w:rPr>
        <w:t xml:space="preserve"> сельсовет</w:t>
      </w:r>
      <w:r w:rsidRPr="00AE5EC0">
        <w:rPr>
          <w:b w:val="0"/>
          <w:color w:val="000000"/>
          <w:sz w:val="24"/>
          <w:szCs w:val="24"/>
          <w:lang w:bidi="ru-RU"/>
        </w:rPr>
        <w:t>»</w:t>
      </w:r>
    </w:p>
    <w:p w:rsidR="005324EB" w:rsidRPr="00AE5EC0" w:rsidRDefault="005324EB" w:rsidP="005324EB">
      <w:pPr>
        <w:pStyle w:val="ConsPlusTitle"/>
        <w:widowControl/>
        <w:ind w:firstLine="567"/>
        <w:jc w:val="right"/>
        <w:rPr>
          <w:b w:val="0"/>
          <w:sz w:val="24"/>
          <w:szCs w:val="24"/>
        </w:rPr>
      </w:pPr>
      <w:r w:rsidRPr="00AE5EC0">
        <w:rPr>
          <w:b w:val="0"/>
          <w:sz w:val="24"/>
          <w:szCs w:val="24"/>
        </w:rPr>
        <w:t>тыс.</w:t>
      </w:r>
      <w:r w:rsidR="00D15F20" w:rsidRPr="00AE5EC0">
        <w:rPr>
          <w:b w:val="0"/>
          <w:sz w:val="24"/>
          <w:szCs w:val="24"/>
        </w:rPr>
        <w:t xml:space="preserve"> </w:t>
      </w:r>
      <w:r w:rsidRPr="00AE5EC0">
        <w:rPr>
          <w:b w:val="0"/>
          <w:sz w:val="24"/>
          <w:szCs w:val="24"/>
        </w:rPr>
        <w:t>руб.</w:t>
      </w:r>
    </w:p>
    <w:tbl>
      <w:tblPr>
        <w:tblW w:w="154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4371"/>
        <w:gridCol w:w="1859"/>
        <w:gridCol w:w="1653"/>
        <w:gridCol w:w="1650"/>
        <w:gridCol w:w="1651"/>
        <w:gridCol w:w="1651"/>
        <w:gridCol w:w="1649"/>
      </w:tblGrid>
      <w:tr w:rsidR="008B1FF6" w:rsidRPr="00AE5EC0" w:rsidTr="008B1FF6">
        <w:trPr>
          <w:trHeight w:val="328"/>
        </w:trPr>
        <w:tc>
          <w:tcPr>
            <w:tcW w:w="1000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AE5EC0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AE5EC0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</w:t>
            </w:r>
            <w:proofErr w:type="gramEnd"/>
            <w:r w:rsidRPr="00AE5EC0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37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AE5EC0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859" w:type="dxa"/>
            <w:vAlign w:val="center"/>
          </w:tcPr>
          <w:p w:rsidR="008B1FF6" w:rsidRPr="00AE5EC0" w:rsidRDefault="008B1FF6" w:rsidP="009300F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C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53" w:type="dxa"/>
            <w:vAlign w:val="center"/>
          </w:tcPr>
          <w:p w:rsidR="008B1FF6" w:rsidRPr="00AE5EC0" w:rsidRDefault="008B1FF6" w:rsidP="009300F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50" w:type="dxa"/>
            <w:vAlign w:val="center"/>
          </w:tcPr>
          <w:p w:rsidR="008B1FF6" w:rsidRPr="00AE5EC0" w:rsidRDefault="008B1FF6" w:rsidP="009300F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651" w:type="dxa"/>
            <w:vAlign w:val="center"/>
          </w:tcPr>
          <w:p w:rsidR="008B1FF6" w:rsidRPr="00AE5EC0" w:rsidRDefault="008B1FF6" w:rsidP="009300F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C0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651" w:type="dxa"/>
            <w:vAlign w:val="center"/>
          </w:tcPr>
          <w:p w:rsidR="008B1FF6" w:rsidRPr="00AE5EC0" w:rsidRDefault="008B1FF6" w:rsidP="009300FD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C0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E5E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49" w:type="dxa"/>
            <w:vAlign w:val="center"/>
          </w:tcPr>
          <w:p w:rsidR="008B1FF6" w:rsidRPr="00AE5EC0" w:rsidRDefault="008B1FF6" w:rsidP="00E63D7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5EC0">
              <w:rPr>
                <w:rFonts w:ascii="Arial" w:hAnsi="Arial" w:cs="Arial"/>
                <w:sz w:val="24"/>
                <w:szCs w:val="24"/>
              </w:rPr>
              <w:t>202</w:t>
            </w:r>
            <w:r w:rsidR="00E63D7C">
              <w:rPr>
                <w:rFonts w:ascii="Arial" w:hAnsi="Arial" w:cs="Arial"/>
                <w:sz w:val="24"/>
                <w:szCs w:val="24"/>
              </w:rPr>
              <w:t>9</w:t>
            </w:r>
            <w:r w:rsidRPr="00AE5EC0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6252FA" w:rsidRPr="00AE5EC0" w:rsidTr="006252FA">
        <w:trPr>
          <w:trHeight w:val="474"/>
        </w:trPr>
        <w:tc>
          <w:tcPr>
            <w:tcW w:w="1000" w:type="dxa"/>
            <w:vAlign w:val="center"/>
          </w:tcPr>
          <w:p w:rsidR="006252FA" w:rsidRPr="00AE5EC0" w:rsidRDefault="006252FA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371" w:type="dxa"/>
            <w:vAlign w:val="center"/>
          </w:tcPr>
          <w:p w:rsidR="006252FA" w:rsidRPr="00AE5EC0" w:rsidRDefault="006252FA" w:rsidP="00D15F20">
            <w:pPr>
              <w:pStyle w:val="ConsPlusTitle"/>
              <w:widowControl/>
              <w:ind w:firstLine="0"/>
              <w:jc w:val="left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Общий объем доходов</w:t>
            </w:r>
          </w:p>
        </w:tc>
        <w:tc>
          <w:tcPr>
            <w:tcW w:w="1859" w:type="dxa"/>
            <w:vAlign w:val="center"/>
          </w:tcPr>
          <w:p w:rsidR="006252FA" w:rsidRPr="00AE5EC0" w:rsidRDefault="008B1FF6" w:rsidP="006252FA">
            <w:pPr>
              <w:spacing w:after="0" w:line="240" w:lineRule="auto"/>
              <w:ind w:firstLine="34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12 945,000</w:t>
            </w:r>
          </w:p>
        </w:tc>
        <w:tc>
          <w:tcPr>
            <w:tcW w:w="1653" w:type="dxa"/>
            <w:vAlign w:val="center"/>
          </w:tcPr>
          <w:p w:rsidR="006252FA" w:rsidRPr="00AE5EC0" w:rsidRDefault="008B1FF6" w:rsidP="006252FA">
            <w:pPr>
              <w:spacing w:after="0" w:line="240" w:lineRule="auto"/>
              <w:ind w:firstLine="34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11 324,500</w:t>
            </w:r>
          </w:p>
        </w:tc>
        <w:tc>
          <w:tcPr>
            <w:tcW w:w="1650" w:type="dxa"/>
            <w:vAlign w:val="center"/>
          </w:tcPr>
          <w:p w:rsidR="006252FA" w:rsidRPr="00AE5EC0" w:rsidRDefault="008B1FF6" w:rsidP="006252FA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  <w:tc>
          <w:tcPr>
            <w:tcW w:w="1651" w:type="dxa"/>
            <w:vAlign w:val="center"/>
          </w:tcPr>
          <w:p w:rsidR="006252FA" w:rsidRPr="006252FA" w:rsidRDefault="008B1FF6" w:rsidP="006252FA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  <w:tc>
          <w:tcPr>
            <w:tcW w:w="1651" w:type="dxa"/>
            <w:vAlign w:val="center"/>
          </w:tcPr>
          <w:p w:rsidR="006252FA" w:rsidRPr="006252FA" w:rsidRDefault="008B1FF6" w:rsidP="006252FA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  <w:tc>
          <w:tcPr>
            <w:tcW w:w="1649" w:type="dxa"/>
            <w:vAlign w:val="center"/>
          </w:tcPr>
          <w:p w:rsidR="006252FA" w:rsidRPr="006252FA" w:rsidRDefault="008B1FF6" w:rsidP="006252FA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</w:tr>
      <w:tr w:rsidR="008B1FF6" w:rsidRPr="00AE5EC0" w:rsidTr="003C0D83">
        <w:trPr>
          <w:trHeight w:val="566"/>
        </w:trPr>
        <w:tc>
          <w:tcPr>
            <w:tcW w:w="1000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37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left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Общий объем расходов</w:t>
            </w:r>
          </w:p>
        </w:tc>
        <w:tc>
          <w:tcPr>
            <w:tcW w:w="1859" w:type="dxa"/>
            <w:vAlign w:val="center"/>
          </w:tcPr>
          <w:p w:rsidR="008B1FF6" w:rsidRPr="00AE5EC0" w:rsidRDefault="008B1FF6" w:rsidP="009300FD">
            <w:pPr>
              <w:spacing w:after="0" w:line="240" w:lineRule="auto"/>
              <w:ind w:firstLine="34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12 945,000</w:t>
            </w:r>
          </w:p>
        </w:tc>
        <w:tc>
          <w:tcPr>
            <w:tcW w:w="1653" w:type="dxa"/>
            <w:vAlign w:val="center"/>
          </w:tcPr>
          <w:p w:rsidR="008B1FF6" w:rsidRPr="00AE5EC0" w:rsidRDefault="008B1FF6" w:rsidP="009300FD">
            <w:pPr>
              <w:spacing w:after="0" w:line="240" w:lineRule="auto"/>
              <w:ind w:firstLine="34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11 324,500</w:t>
            </w:r>
          </w:p>
        </w:tc>
        <w:tc>
          <w:tcPr>
            <w:tcW w:w="1650" w:type="dxa"/>
            <w:vAlign w:val="center"/>
          </w:tcPr>
          <w:p w:rsidR="008B1FF6" w:rsidRPr="00AE5EC0" w:rsidRDefault="008B1FF6" w:rsidP="009300FD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  <w:tc>
          <w:tcPr>
            <w:tcW w:w="1651" w:type="dxa"/>
            <w:vAlign w:val="center"/>
          </w:tcPr>
          <w:p w:rsidR="008B1FF6" w:rsidRPr="006252FA" w:rsidRDefault="008B1FF6" w:rsidP="009300FD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  <w:tc>
          <w:tcPr>
            <w:tcW w:w="1651" w:type="dxa"/>
            <w:vAlign w:val="center"/>
          </w:tcPr>
          <w:p w:rsidR="008B1FF6" w:rsidRPr="006252FA" w:rsidRDefault="008B1FF6" w:rsidP="009300FD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  <w:tc>
          <w:tcPr>
            <w:tcW w:w="1649" w:type="dxa"/>
            <w:vAlign w:val="center"/>
          </w:tcPr>
          <w:p w:rsidR="008B1FF6" w:rsidRPr="006252FA" w:rsidRDefault="008B1FF6" w:rsidP="009300FD">
            <w:pPr>
              <w:spacing w:after="0" w:line="240" w:lineRule="auto"/>
              <w:ind w:firstLine="34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9 442,800</w:t>
            </w:r>
          </w:p>
        </w:tc>
      </w:tr>
      <w:tr w:rsidR="008B1FF6" w:rsidRPr="00AE5EC0" w:rsidTr="00A44D1D">
        <w:trPr>
          <w:trHeight w:val="560"/>
        </w:trPr>
        <w:tc>
          <w:tcPr>
            <w:tcW w:w="1000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37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left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Дефицит / профицит</w:t>
            </w:r>
          </w:p>
        </w:tc>
        <w:tc>
          <w:tcPr>
            <w:tcW w:w="1859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3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0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49" w:type="dxa"/>
            <w:vAlign w:val="center"/>
          </w:tcPr>
          <w:p w:rsidR="008B1FF6" w:rsidRPr="00AE5EC0" w:rsidRDefault="008B1FF6" w:rsidP="009300FD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</w:tr>
      <w:tr w:rsidR="008B1FF6" w:rsidRPr="00AE5EC0" w:rsidTr="00A44D1D">
        <w:trPr>
          <w:trHeight w:val="683"/>
        </w:trPr>
        <w:tc>
          <w:tcPr>
            <w:tcW w:w="1000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437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left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Муниципальный долг на 01 января очередного года</w:t>
            </w:r>
          </w:p>
        </w:tc>
        <w:tc>
          <w:tcPr>
            <w:tcW w:w="1859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3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0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51" w:type="dxa"/>
            <w:vAlign w:val="center"/>
          </w:tcPr>
          <w:p w:rsidR="008B1FF6" w:rsidRPr="00AE5EC0" w:rsidRDefault="008B1FF6" w:rsidP="00D15F20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649" w:type="dxa"/>
            <w:vAlign w:val="center"/>
          </w:tcPr>
          <w:p w:rsidR="008B1FF6" w:rsidRPr="00AE5EC0" w:rsidRDefault="008B1FF6" w:rsidP="009300FD">
            <w:pPr>
              <w:pStyle w:val="ConsPlusTitle"/>
              <w:widowControl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AE5EC0">
              <w:rPr>
                <w:b w:val="0"/>
                <w:sz w:val="24"/>
                <w:szCs w:val="24"/>
              </w:rPr>
              <w:t>0</w:t>
            </w:r>
          </w:p>
        </w:tc>
      </w:tr>
    </w:tbl>
    <w:p w:rsidR="00157C43" w:rsidRPr="00AE5EC0" w:rsidRDefault="00157C43" w:rsidP="009473DA">
      <w:pPr>
        <w:pStyle w:val="ConsPlusTitle"/>
        <w:widowControl/>
        <w:ind w:firstLine="567"/>
        <w:rPr>
          <w:b w:val="0"/>
          <w:sz w:val="24"/>
          <w:szCs w:val="24"/>
        </w:rPr>
      </w:pPr>
    </w:p>
    <w:p w:rsidR="00CE428E" w:rsidRPr="00AE5EC0" w:rsidRDefault="00CE428E" w:rsidP="00437842">
      <w:pPr>
        <w:pStyle w:val="ConsPlusTitle"/>
        <w:widowControl/>
        <w:ind w:left="11340" w:hanging="11"/>
        <w:rPr>
          <w:b w:val="0"/>
          <w:sz w:val="24"/>
          <w:szCs w:val="24"/>
        </w:rPr>
      </w:pPr>
      <w:r w:rsidRPr="00AE5EC0">
        <w:rPr>
          <w:b w:val="0"/>
          <w:sz w:val="24"/>
          <w:szCs w:val="24"/>
        </w:rPr>
        <w:t>Приложение №2</w:t>
      </w:r>
    </w:p>
    <w:p w:rsidR="00CE428E" w:rsidRPr="00AE5EC0" w:rsidRDefault="00CE428E" w:rsidP="00437842">
      <w:pPr>
        <w:pStyle w:val="ConsPlusTitle"/>
        <w:widowControl/>
        <w:ind w:left="11340" w:hanging="11"/>
        <w:rPr>
          <w:b w:val="0"/>
          <w:sz w:val="24"/>
          <w:szCs w:val="24"/>
        </w:rPr>
      </w:pPr>
      <w:r w:rsidRPr="00AE5EC0">
        <w:rPr>
          <w:b w:val="0"/>
          <w:sz w:val="24"/>
          <w:szCs w:val="24"/>
        </w:rPr>
        <w:tab/>
        <w:t>к бюджетному прогнозу</w:t>
      </w:r>
    </w:p>
    <w:p w:rsidR="005324EB" w:rsidRPr="00AE5EC0" w:rsidRDefault="005324EB" w:rsidP="00CE428E">
      <w:pPr>
        <w:pStyle w:val="ConsPlusTitle"/>
        <w:widowControl/>
        <w:ind w:firstLine="567"/>
        <w:rPr>
          <w:b w:val="0"/>
          <w:sz w:val="24"/>
          <w:szCs w:val="24"/>
        </w:rPr>
      </w:pPr>
    </w:p>
    <w:p w:rsidR="00CE428E" w:rsidRPr="00AE5EC0" w:rsidRDefault="005324EB" w:rsidP="005324EB">
      <w:pPr>
        <w:pStyle w:val="ConsPlusTitle"/>
        <w:widowControl/>
        <w:ind w:firstLine="567"/>
        <w:jc w:val="center"/>
        <w:rPr>
          <w:b w:val="0"/>
          <w:color w:val="000000"/>
          <w:sz w:val="24"/>
          <w:szCs w:val="24"/>
          <w:lang w:bidi="ru-RU"/>
        </w:rPr>
      </w:pPr>
      <w:r w:rsidRPr="00AE5EC0">
        <w:rPr>
          <w:b w:val="0"/>
          <w:color w:val="000000"/>
          <w:sz w:val="24"/>
          <w:szCs w:val="24"/>
          <w:lang w:bidi="ru-RU"/>
        </w:rPr>
        <w:t>Показатели финансового обеспечени</w:t>
      </w:r>
      <w:r w:rsidR="009F3655" w:rsidRPr="00AE5EC0">
        <w:rPr>
          <w:b w:val="0"/>
          <w:color w:val="000000"/>
          <w:sz w:val="24"/>
          <w:szCs w:val="24"/>
          <w:lang w:bidi="ru-RU"/>
        </w:rPr>
        <w:t>я</w:t>
      </w:r>
      <w:r w:rsidRPr="00AE5EC0">
        <w:rPr>
          <w:b w:val="0"/>
          <w:color w:val="000000"/>
          <w:sz w:val="24"/>
          <w:szCs w:val="24"/>
          <w:lang w:bidi="ru-RU"/>
        </w:rPr>
        <w:t xml:space="preserve"> муниципальных программ муниципального образования «</w:t>
      </w:r>
      <w:r w:rsidR="00D15F20" w:rsidRPr="00AE5EC0">
        <w:rPr>
          <w:b w:val="0"/>
          <w:color w:val="000000"/>
          <w:sz w:val="24"/>
          <w:szCs w:val="24"/>
          <w:lang w:bidi="ru-RU"/>
        </w:rPr>
        <w:t>Тамбовский</w:t>
      </w:r>
      <w:r w:rsidR="009564FC" w:rsidRPr="00AE5EC0">
        <w:rPr>
          <w:b w:val="0"/>
          <w:color w:val="000000"/>
          <w:sz w:val="24"/>
          <w:szCs w:val="24"/>
          <w:lang w:bidi="ru-RU"/>
        </w:rPr>
        <w:t xml:space="preserve"> сельсовет</w:t>
      </w:r>
      <w:r w:rsidRPr="00AE5EC0">
        <w:rPr>
          <w:b w:val="0"/>
          <w:color w:val="000000"/>
          <w:sz w:val="24"/>
          <w:szCs w:val="24"/>
          <w:lang w:bidi="ru-RU"/>
        </w:rPr>
        <w:t>» на период их действия за счет средств бюджетов разных уровней</w:t>
      </w:r>
    </w:p>
    <w:p w:rsidR="00EC5F08" w:rsidRPr="00AE5EC0" w:rsidRDefault="00EC5F08" w:rsidP="005324EB">
      <w:pPr>
        <w:pStyle w:val="ConsPlusTitle"/>
        <w:widowControl/>
        <w:ind w:firstLine="567"/>
        <w:jc w:val="center"/>
        <w:rPr>
          <w:b w:val="0"/>
          <w:color w:val="000000"/>
          <w:sz w:val="24"/>
          <w:szCs w:val="24"/>
          <w:lang w:bidi="ru-RU"/>
        </w:rPr>
      </w:pPr>
    </w:p>
    <w:tbl>
      <w:tblPr>
        <w:tblW w:w="14800" w:type="dxa"/>
        <w:tblInd w:w="93" w:type="dxa"/>
        <w:tblLook w:val="04A0" w:firstRow="1" w:lastRow="0" w:firstColumn="1" w:lastColumn="0" w:noHBand="0" w:noVBand="1"/>
      </w:tblPr>
      <w:tblGrid>
        <w:gridCol w:w="580"/>
        <w:gridCol w:w="5680"/>
        <w:gridCol w:w="1740"/>
        <w:gridCol w:w="1480"/>
        <w:gridCol w:w="1340"/>
        <w:gridCol w:w="1340"/>
        <w:gridCol w:w="1340"/>
        <w:gridCol w:w="1300"/>
      </w:tblGrid>
      <w:tr w:rsidR="008B1FF6" w:rsidRPr="008B1FF6" w:rsidTr="008B1FF6">
        <w:trPr>
          <w:trHeight w:val="54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8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на финансовое обеспечение реализации муниципальных программ, тыс. руб.</w:t>
            </w:r>
          </w:p>
        </w:tc>
      </w:tr>
      <w:tr w:rsidR="008B1FF6" w:rsidRPr="008B1FF6" w:rsidTr="008B1FF6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</w:tr>
      <w:tr w:rsidR="008B1FF6" w:rsidRPr="008B1FF6" w:rsidTr="008B1FF6">
        <w:trPr>
          <w:trHeight w:val="375"/>
        </w:trPr>
        <w:tc>
          <w:tcPr>
            <w:tcW w:w="1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Программные направления расходов</w:t>
            </w:r>
          </w:p>
        </w:tc>
      </w:tr>
      <w:tr w:rsidR="008B1FF6" w:rsidRPr="008B1FF6" w:rsidTr="008B1FF6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2 200,564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1 993,510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1 860,500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1 860,500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1 860,500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1 860,500</w:t>
            </w:r>
          </w:p>
        </w:tc>
      </w:tr>
      <w:tr w:rsidR="008B1FF6" w:rsidRPr="008B1FF6" w:rsidTr="008B1FF6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8 596,700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8 596,700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6 943,800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6 943,800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6 943,800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6 943,800</w:t>
            </w:r>
          </w:p>
        </w:tc>
      </w:tr>
      <w:tr w:rsidR="008B1FF6" w:rsidRPr="008B1FF6" w:rsidTr="008B1FF6">
        <w:trPr>
          <w:trHeight w:val="9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5,000</w:t>
            </w:r>
          </w:p>
        </w:tc>
      </w:tr>
      <w:tr w:rsidR="008B1FF6" w:rsidRPr="008B1FF6" w:rsidTr="008B1FF6">
        <w:trPr>
          <w:trHeight w:val="11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 в системе освещения муниципального образования «Тамбовский сельсовет»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B1FF6" w:rsidRPr="008B1FF6" w:rsidTr="008B1FF6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0,700</w:t>
            </w:r>
          </w:p>
        </w:tc>
      </w:tr>
      <w:tr w:rsidR="008B1FF6" w:rsidRPr="008B1FF6" w:rsidTr="008B1FF6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1 597,036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B1FF6" w:rsidRPr="008B1FF6" w:rsidTr="008B1FF6">
        <w:trPr>
          <w:trHeight w:val="39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расходов по программным направлениям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12 606,300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10 802,210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8 830,000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8 830,000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8 830,000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8 830,000</w:t>
            </w:r>
          </w:p>
        </w:tc>
      </w:tr>
      <w:tr w:rsidR="008B1FF6" w:rsidRPr="008B1FF6" w:rsidTr="008B1FF6">
        <w:trPr>
          <w:trHeight w:val="375"/>
        </w:trPr>
        <w:tc>
          <w:tcPr>
            <w:tcW w:w="14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</w:tr>
      <w:tr w:rsidR="008B1FF6" w:rsidRPr="008B1FF6" w:rsidTr="008B1FF6">
        <w:trPr>
          <w:trHeight w:val="18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в рамках непрограм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338,700</w:t>
            </w:r>
          </w:p>
        </w:tc>
      </w:tr>
      <w:tr w:rsidR="008B1FF6" w:rsidRPr="008B1FF6" w:rsidTr="008B1FF6">
        <w:trPr>
          <w:trHeight w:val="720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расходов по непрограммным направлениям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338,700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338,700</w:t>
            </w:r>
          </w:p>
        </w:tc>
      </w:tr>
      <w:tr w:rsidR="008B1FF6" w:rsidRPr="008B1FF6" w:rsidTr="008B1FF6">
        <w:trPr>
          <w:trHeight w:val="435"/>
        </w:trPr>
        <w:tc>
          <w:tcPr>
            <w:tcW w:w="6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12 945,000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11 140,910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9 168,700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9 168,700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9 168,700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FF6" w:rsidRPr="008B1FF6" w:rsidRDefault="008B1FF6" w:rsidP="008B1FF6">
            <w:pPr>
              <w:spacing w:after="0" w:line="240" w:lineRule="auto"/>
              <w:ind w:firstLine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1F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9 168,700</w:t>
            </w:r>
          </w:p>
        </w:tc>
      </w:tr>
    </w:tbl>
    <w:p w:rsidR="006252FA" w:rsidRPr="00AE5EC0" w:rsidRDefault="006252FA" w:rsidP="005324EB">
      <w:pPr>
        <w:pStyle w:val="ConsPlusTitle"/>
        <w:widowControl/>
        <w:ind w:firstLine="567"/>
        <w:jc w:val="center"/>
        <w:rPr>
          <w:b w:val="0"/>
          <w:color w:val="000000"/>
          <w:sz w:val="24"/>
          <w:szCs w:val="24"/>
          <w:lang w:bidi="ru-RU"/>
        </w:rPr>
      </w:pPr>
    </w:p>
    <w:sectPr w:rsidR="006252FA" w:rsidRPr="00AE5EC0" w:rsidSect="008656B8">
      <w:pgSz w:w="16838" w:h="11906" w:orient="landscape" w:code="9"/>
      <w:pgMar w:top="56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65" w:rsidRDefault="008D4E65" w:rsidP="00880823">
      <w:pPr>
        <w:spacing w:after="0" w:line="240" w:lineRule="auto"/>
      </w:pPr>
      <w:r>
        <w:separator/>
      </w:r>
    </w:p>
  </w:endnote>
  <w:endnote w:type="continuationSeparator" w:id="0">
    <w:p w:rsidR="008D4E65" w:rsidRDefault="008D4E65" w:rsidP="0088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6B8" w:rsidRDefault="008656B8" w:rsidP="008656B8">
    <w:pPr>
      <w:tabs>
        <w:tab w:val="center" w:pos="4677"/>
      </w:tabs>
      <w:spacing w:after="0" w:line="240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65" w:rsidRDefault="008D4E65" w:rsidP="00880823">
      <w:pPr>
        <w:spacing w:after="0" w:line="240" w:lineRule="auto"/>
      </w:pPr>
      <w:r>
        <w:separator/>
      </w:r>
    </w:p>
  </w:footnote>
  <w:footnote w:type="continuationSeparator" w:id="0">
    <w:p w:rsidR="008D4E65" w:rsidRDefault="008D4E65" w:rsidP="00880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24F" w:rsidRDefault="00D31FB3" w:rsidP="0058110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3CF9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DB2"/>
    <w:multiLevelType w:val="hybridMultilevel"/>
    <w:tmpl w:val="3B8A6520"/>
    <w:lvl w:ilvl="0" w:tplc="3B6E35AA">
      <w:start w:val="1"/>
      <w:numFmt w:val="decimal"/>
      <w:lvlText w:val="%1)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>
    <w:nsid w:val="09890F65"/>
    <w:multiLevelType w:val="hybridMultilevel"/>
    <w:tmpl w:val="6DD85BD2"/>
    <w:lvl w:ilvl="0" w:tplc="F5D0B640">
      <w:start w:val="1"/>
      <w:numFmt w:val="decimal"/>
      <w:lvlText w:val="%1)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0B5D0EE4"/>
    <w:multiLevelType w:val="multilevel"/>
    <w:tmpl w:val="E3B09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631DD"/>
    <w:multiLevelType w:val="hybridMultilevel"/>
    <w:tmpl w:val="64C8E56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0F2D78"/>
    <w:multiLevelType w:val="hybridMultilevel"/>
    <w:tmpl w:val="15965AC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C313C6E"/>
    <w:multiLevelType w:val="hybridMultilevel"/>
    <w:tmpl w:val="27E8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A09E1"/>
    <w:multiLevelType w:val="multilevel"/>
    <w:tmpl w:val="D5E07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F17295"/>
    <w:multiLevelType w:val="hybridMultilevel"/>
    <w:tmpl w:val="4196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85D01"/>
    <w:multiLevelType w:val="hybridMultilevel"/>
    <w:tmpl w:val="61CC31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757DC2"/>
    <w:multiLevelType w:val="hybridMultilevel"/>
    <w:tmpl w:val="859AD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92891"/>
    <w:multiLevelType w:val="hybridMultilevel"/>
    <w:tmpl w:val="F7F6216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4D82D77"/>
    <w:multiLevelType w:val="multilevel"/>
    <w:tmpl w:val="E5EE6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8BA266B"/>
    <w:multiLevelType w:val="hybridMultilevel"/>
    <w:tmpl w:val="1D34A0DA"/>
    <w:lvl w:ilvl="0" w:tplc="202E00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CA50FB"/>
    <w:multiLevelType w:val="multilevel"/>
    <w:tmpl w:val="D5E07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6F139B"/>
    <w:multiLevelType w:val="hybridMultilevel"/>
    <w:tmpl w:val="A636F9B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FDA000D"/>
    <w:multiLevelType w:val="hybridMultilevel"/>
    <w:tmpl w:val="5192A56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AAD3392"/>
    <w:multiLevelType w:val="hybridMultilevel"/>
    <w:tmpl w:val="3CA879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B4F31"/>
    <w:multiLevelType w:val="hybridMultilevel"/>
    <w:tmpl w:val="B0D8D3FC"/>
    <w:lvl w:ilvl="0" w:tplc="664020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2"/>
  </w:num>
  <w:num w:numId="8">
    <w:abstractNumId w:val="6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8"/>
  </w:num>
  <w:num w:numId="14">
    <w:abstractNumId w:val="14"/>
  </w:num>
  <w:num w:numId="15">
    <w:abstractNumId w:val="3"/>
  </w:num>
  <w:num w:numId="16">
    <w:abstractNumId w:val="4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94"/>
    <w:rsid w:val="00004ED8"/>
    <w:rsid w:val="0000532E"/>
    <w:rsid w:val="000108D5"/>
    <w:rsid w:val="00015D9F"/>
    <w:rsid w:val="00016506"/>
    <w:rsid w:val="00021A30"/>
    <w:rsid w:val="000374FD"/>
    <w:rsid w:val="00041194"/>
    <w:rsid w:val="00043892"/>
    <w:rsid w:val="00063E5E"/>
    <w:rsid w:val="0006406C"/>
    <w:rsid w:val="0007234C"/>
    <w:rsid w:val="0009015E"/>
    <w:rsid w:val="000B541B"/>
    <w:rsid w:val="000D3CFF"/>
    <w:rsid w:val="000D5BC3"/>
    <w:rsid w:val="000D7154"/>
    <w:rsid w:val="0010112A"/>
    <w:rsid w:val="001039BE"/>
    <w:rsid w:val="00106809"/>
    <w:rsid w:val="00107153"/>
    <w:rsid w:val="0011106D"/>
    <w:rsid w:val="00125945"/>
    <w:rsid w:val="0013417F"/>
    <w:rsid w:val="00134FF5"/>
    <w:rsid w:val="001376E8"/>
    <w:rsid w:val="00146599"/>
    <w:rsid w:val="00152479"/>
    <w:rsid w:val="00157C43"/>
    <w:rsid w:val="001709B9"/>
    <w:rsid w:val="00181205"/>
    <w:rsid w:val="0019062A"/>
    <w:rsid w:val="001A3A82"/>
    <w:rsid w:val="001D2793"/>
    <w:rsid w:val="001D48D1"/>
    <w:rsid w:val="001E24C4"/>
    <w:rsid w:val="001F6867"/>
    <w:rsid w:val="001F6B53"/>
    <w:rsid w:val="00207EC0"/>
    <w:rsid w:val="00210F4B"/>
    <w:rsid w:val="002178B8"/>
    <w:rsid w:val="002303F4"/>
    <w:rsid w:val="0024387D"/>
    <w:rsid w:val="00250A55"/>
    <w:rsid w:val="00253C17"/>
    <w:rsid w:val="002572E7"/>
    <w:rsid w:val="00264A12"/>
    <w:rsid w:val="00282A29"/>
    <w:rsid w:val="00284330"/>
    <w:rsid w:val="00284A7A"/>
    <w:rsid w:val="00286E16"/>
    <w:rsid w:val="002A5623"/>
    <w:rsid w:val="002A5E37"/>
    <w:rsid w:val="002A7AC9"/>
    <w:rsid w:val="002B14EA"/>
    <w:rsid w:val="002C4398"/>
    <w:rsid w:val="002D4966"/>
    <w:rsid w:val="002F77B8"/>
    <w:rsid w:val="00306334"/>
    <w:rsid w:val="003071A5"/>
    <w:rsid w:val="00313300"/>
    <w:rsid w:val="00313F6D"/>
    <w:rsid w:val="0031538F"/>
    <w:rsid w:val="00335458"/>
    <w:rsid w:val="0034310B"/>
    <w:rsid w:val="00343A95"/>
    <w:rsid w:val="003633CC"/>
    <w:rsid w:val="00367961"/>
    <w:rsid w:val="00372FF2"/>
    <w:rsid w:val="003867AF"/>
    <w:rsid w:val="00397BD7"/>
    <w:rsid w:val="003A68D1"/>
    <w:rsid w:val="003A729E"/>
    <w:rsid w:val="003B38BC"/>
    <w:rsid w:val="003B3B45"/>
    <w:rsid w:val="003B65D9"/>
    <w:rsid w:val="003C5CED"/>
    <w:rsid w:val="003C6F67"/>
    <w:rsid w:val="003C709E"/>
    <w:rsid w:val="003C792E"/>
    <w:rsid w:val="003D6359"/>
    <w:rsid w:val="003E0AE9"/>
    <w:rsid w:val="003E0D08"/>
    <w:rsid w:val="004144E2"/>
    <w:rsid w:val="00430873"/>
    <w:rsid w:val="00432CB7"/>
    <w:rsid w:val="004358F5"/>
    <w:rsid w:val="00437842"/>
    <w:rsid w:val="00440665"/>
    <w:rsid w:val="0044510C"/>
    <w:rsid w:val="00452B37"/>
    <w:rsid w:val="00455E86"/>
    <w:rsid w:val="00456EFC"/>
    <w:rsid w:val="00476CF0"/>
    <w:rsid w:val="00477A00"/>
    <w:rsid w:val="00496B2D"/>
    <w:rsid w:val="004A4A70"/>
    <w:rsid w:val="004B3142"/>
    <w:rsid w:val="004D42C7"/>
    <w:rsid w:val="004D6C3E"/>
    <w:rsid w:val="004F2135"/>
    <w:rsid w:val="004F6082"/>
    <w:rsid w:val="00500F01"/>
    <w:rsid w:val="00501F19"/>
    <w:rsid w:val="0051100D"/>
    <w:rsid w:val="00526D79"/>
    <w:rsid w:val="00530BAC"/>
    <w:rsid w:val="005324EB"/>
    <w:rsid w:val="0053436C"/>
    <w:rsid w:val="00552C82"/>
    <w:rsid w:val="005765E3"/>
    <w:rsid w:val="0058110E"/>
    <w:rsid w:val="0058549F"/>
    <w:rsid w:val="00592B49"/>
    <w:rsid w:val="005949EB"/>
    <w:rsid w:val="00595964"/>
    <w:rsid w:val="005B3464"/>
    <w:rsid w:val="005B4855"/>
    <w:rsid w:val="005B4AAB"/>
    <w:rsid w:val="005B5189"/>
    <w:rsid w:val="005C6A88"/>
    <w:rsid w:val="005E426D"/>
    <w:rsid w:val="005E7608"/>
    <w:rsid w:val="005F0042"/>
    <w:rsid w:val="00601C53"/>
    <w:rsid w:val="0060311B"/>
    <w:rsid w:val="0060350F"/>
    <w:rsid w:val="00613352"/>
    <w:rsid w:val="00613D8A"/>
    <w:rsid w:val="00614CB9"/>
    <w:rsid w:val="006252FA"/>
    <w:rsid w:val="0063245D"/>
    <w:rsid w:val="00647E0C"/>
    <w:rsid w:val="00654DEB"/>
    <w:rsid w:val="00655E82"/>
    <w:rsid w:val="00664559"/>
    <w:rsid w:val="0069508D"/>
    <w:rsid w:val="006A37D5"/>
    <w:rsid w:val="006B4FCC"/>
    <w:rsid w:val="006B7C67"/>
    <w:rsid w:val="006C44EF"/>
    <w:rsid w:val="006D4707"/>
    <w:rsid w:val="006D4BEF"/>
    <w:rsid w:val="006E2384"/>
    <w:rsid w:val="006F3122"/>
    <w:rsid w:val="0070005B"/>
    <w:rsid w:val="0071658C"/>
    <w:rsid w:val="00717E37"/>
    <w:rsid w:val="0072022C"/>
    <w:rsid w:val="00733E6B"/>
    <w:rsid w:val="00744E66"/>
    <w:rsid w:val="0074715A"/>
    <w:rsid w:val="007575F6"/>
    <w:rsid w:val="00766DD9"/>
    <w:rsid w:val="00776728"/>
    <w:rsid w:val="00782BAE"/>
    <w:rsid w:val="00782FD3"/>
    <w:rsid w:val="0078313A"/>
    <w:rsid w:val="00795D80"/>
    <w:rsid w:val="007A0562"/>
    <w:rsid w:val="007B6EAA"/>
    <w:rsid w:val="007D19C8"/>
    <w:rsid w:val="007D3A6D"/>
    <w:rsid w:val="007E312F"/>
    <w:rsid w:val="007F0C0E"/>
    <w:rsid w:val="007F770F"/>
    <w:rsid w:val="00801043"/>
    <w:rsid w:val="00810F1B"/>
    <w:rsid w:val="00812375"/>
    <w:rsid w:val="00823A69"/>
    <w:rsid w:val="00853CF9"/>
    <w:rsid w:val="00855D08"/>
    <w:rsid w:val="008656B8"/>
    <w:rsid w:val="0086681A"/>
    <w:rsid w:val="00872419"/>
    <w:rsid w:val="00880823"/>
    <w:rsid w:val="00881FC5"/>
    <w:rsid w:val="008837ED"/>
    <w:rsid w:val="00886F07"/>
    <w:rsid w:val="0089108D"/>
    <w:rsid w:val="00893A89"/>
    <w:rsid w:val="008B1FF6"/>
    <w:rsid w:val="008B47DF"/>
    <w:rsid w:val="008B5C5F"/>
    <w:rsid w:val="008C11DE"/>
    <w:rsid w:val="008C4D68"/>
    <w:rsid w:val="008D4449"/>
    <w:rsid w:val="008D4E65"/>
    <w:rsid w:val="008E388E"/>
    <w:rsid w:val="008E5E5A"/>
    <w:rsid w:val="008E5EAB"/>
    <w:rsid w:val="008E7A42"/>
    <w:rsid w:val="008F4942"/>
    <w:rsid w:val="0090393A"/>
    <w:rsid w:val="00904E54"/>
    <w:rsid w:val="00906919"/>
    <w:rsid w:val="00907C6E"/>
    <w:rsid w:val="00912AED"/>
    <w:rsid w:val="00915567"/>
    <w:rsid w:val="00927B1C"/>
    <w:rsid w:val="0094132C"/>
    <w:rsid w:val="009473DA"/>
    <w:rsid w:val="009564FC"/>
    <w:rsid w:val="00965766"/>
    <w:rsid w:val="0097393D"/>
    <w:rsid w:val="009B16B6"/>
    <w:rsid w:val="009B299C"/>
    <w:rsid w:val="009C499D"/>
    <w:rsid w:val="009D2BA8"/>
    <w:rsid w:val="009D783C"/>
    <w:rsid w:val="009E4EF5"/>
    <w:rsid w:val="009F3655"/>
    <w:rsid w:val="00A04006"/>
    <w:rsid w:val="00A1015E"/>
    <w:rsid w:val="00A15601"/>
    <w:rsid w:val="00A44303"/>
    <w:rsid w:val="00A44593"/>
    <w:rsid w:val="00A62141"/>
    <w:rsid w:val="00A64DC3"/>
    <w:rsid w:val="00A71821"/>
    <w:rsid w:val="00A72256"/>
    <w:rsid w:val="00A930AE"/>
    <w:rsid w:val="00A93DFF"/>
    <w:rsid w:val="00A94980"/>
    <w:rsid w:val="00A96450"/>
    <w:rsid w:val="00AA08B5"/>
    <w:rsid w:val="00AA300C"/>
    <w:rsid w:val="00AA6CDA"/>
    <w:rsid w:val="00AA75D0"/>
    <w:rsid w:val="00AB6FCA"/>
    <w:rsid w:val="00AC0303"/>
    <w:rsid w:val="00AD006B"/>
    <w:rsid w:val="00AE5EC0"/>
    <w:rsid w:val="00AE65A7"/>
    <w:rsid w:val="00AF698D"/>
    <w:rsid w:val="00AF7FE8"/>
    <w:rsid w:val="00B31294"/>
    <w:rsid w:val="00B33ADB"/>
    <w:rsid w:val="00B40211"/>
    <w:rsid w:val="00B4024F"/>
    <w:rsid w:val="00B42876"/>
    <w:rsid w:val="00B53F7C"/>
    <w:rsid w:val="00B57DD4"/>
    <w:rsid w:val="00B6491B"/>
    <w:rsid w:val="00B86B4D"/>
    <w:rsid w:val="00B97CD7"/>
    <w:rsid w:val="00BB0C58"/>
    <w:rsid w:val="00BB25A2"/>
    <w:rsid w:val="00BD0EA4"/>
    <w:rsid w:val="00BD3573"/>
    <w:rsid w:val="00BD717F"/>
    <w:rsid w:val="00BE1FBB"/>
    <w:rsid w:val="00BE53F9"/>
    <w:rsid w:val="00BE735E"/>
    <w:rsid w:val="00BF0836"/>
    <w:rsid w:val="00BF3AFC"/>
    <w:rsid w:val="00C01BAC"/>
    <w:rsid w:val="00C703F2"/>
    <w:rsid w:val="00C76C26"/>
    <w:rsid w:val="00C971CB"/>
    <w:rsid w:val="00C9765C"/>
    <w:rsid w:val="00CA0C3A"/>
    <w:rsid w:val="00CA25DA"/>
    <w:rsid w:val="00CA3FC4"/>
    <w:rsid w:val="00CA4C9C"/>
    <w:rsid w:val="00CC4FE7"/>
    <w:rsid w:val="00CC7E9C"/>
    <w:rsid w:val="00CD2790"/>
    <w:rsid w:val="00CD2D2C"/>
    <w:rsid w:val="00CD2FB6"/>
    <w:rsid w:val="00CE0F7F"/>
    <w:rsid w:val="00CE2588"/>
    <w:rsid w:val="00CE428E"/>
    <w:rsid w:val="00CF4D74"/>
    <w:rsid w:val="00CF5DDF"/>
    <w:rsid w:val="00D01081"/>
    <w:rsid w:val="00D02999"/>
    <w:rsid w:val="00D15F20"/>
    <w:rsid w:val="00D163F2"/>
    <w:rsid w:val="00D22922"/>
    <w:rsid w:val="00D2678A"/>
    <w:rsid w:val="00D275E8"/>
    <w:rsid w:val="00D31FB3"/>
    <w:rsid w:val="00D40F04"/>
    <w:rsid w:val="00D42CB5"/>
    <w:rsid w:val="00D65AD3"/>
    <w:rsid w:val="00D660CA"/>
    <w:rsid w:val="00D67F24"/>
    <w:rsid w:val="00D72044"/>
    <w:rsid w:val="00D722C1"/>
    <w:rsid w:val="00D84ADE"/>
    <w:rsid w:val="00D85F20"/>
    <w:rsid w:val="00D86819"/>
    <w:rsid w:val="00D87B1C"/>
    <w:rsid w:val="00D93CA8"/>
    <w:rsid w:val="00DA15B4"/>
    <w:rsid w:val="00DA6F2A"/>
    <w:rsid w:val="00DB0FC4"/>
    <w:rsid w:val="00DC3530"/>
    <w:rsid w:val="00DC3CED"/>
    <w:rsid w:val="00DD2224"/>
    <w:rsid w:val="00DD251A"/>
    <w:rsid w:val="00DE6280"/>
    <w:rsid w:val="00E060FF"/>
    <w:rsid w:val="00E06BE8"/>
    <w:rsid w:val="00E16AEC"/>
    <w:rsid w:val="00E21494"/>
    <w:rsid w:val="00E24F1D"/>
    <w:rsid w:val="00E3279C"/>
    <w:rsid w:val="00E431E0"/>
    <w:rsid w:val="00E43E8C"/>
    <w:rsid w:val="00E53BEF"/>
    <w:rsid w:val="00E55943"/>
    <w:rsid w:val="00E63D7C"/>
    <w:rsid w:val="00E70C10"/>
    <w:rsid w:val="00E731E2"/>
    <w:rsid w:val="00E737E3"/>
    <w:rsid w:val="00E82F0A"/>
    <w:rsid w:val="00E85E34"/>
    <w:rsid w:val="00E90644"/>
    <w:rsid w:val="00E92EB3"/>
    <w:rsid w:val="00EA1233"/>
    <w:rsid w:val="00EB58A0"/>
    <w:rsid w:val="00EC3C09"/>
    <w:rsid w:val="00EC5F08"/>
    <w:rsid w:val="00ED5AF1"/>
    <w:rsid w:val="00EE3FF2"/>
    <w:rsid w:val="00EE6E26"/>
    <w:rsid w:val="00EF688F"/>
    <w:rsid w:val="00F01D5A"/>
    <w:rsid w:val="00F12F7F"/>
    <w:rsid w:val="00F16AC9"/>
    <w:rsid w:val="00F16E1A"/>
    <w:rsid w:val="00F23549"/>
    <w:rsid w:val="00F24CDA"/>
    <w:rsid w:val="00F27090"/>
    <w:rsid w:val="00F30BCD"/>
    <w:rsid w:val="00F41CCA"/>
    <w:rsid w:val="00F4610E"/>
    <w:rsid w:val="00F53375"/>
    <w:rsid w:val="00F6452B"/>
    <w:rsid w:val="00F66E52"/>
    <w:rsid w:val="00F818C3"/>
    <w:rsid w:val="00F84260"/>
    <w:rsid w:val="00F90FA3"/>
    <w:rsid w:val="00F91467"/>
    <w:rsid w:val="00F92041"/>
    <w:rsid w:val="00F9387D"/>
    <w:rsid w:val="00FC0C82"/>
    <w:rsid w:val="00FC366C"/>
    <w:rsid w:val="00FE2AE4"/>
    <w:rsid w:val="00FF08D9"/>
    <w:rsid w:val="00FF126A"/>
    <w:rsid w:val="00FF5019"/>
    <w:rsid w:val="00FF552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03"/>
    <w:pPr>
      <w:spacing w:after="200" w:line="276" w:lineRule="auto"/>
      <w:ind w:firstLine="862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082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Strong"/>
    <w:uiPriority w:val="22"/>
    <w:qFormat/>
    <w:rsid w:val="00880823"/>
    <w:rPr>
      <w:b/>
      <w:bCs/>
    </w:rPr>
  </w:style>
  <w:style w:type="paragraph" w:styleId="a6">
    <w:name w:val="header"/>
    <w:basedOn w:val="a"/>
    <w:link w:val="a7"/>
    <w:uiPriority w:val="99"/>
    <w:unhideWhenUsed/>
    <w:rsid w:val="0088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823"/>
  </w:style>
  <w:style w:type="paragraph" w:styleId="a8">
    <w:name w:val="footer"/>
    <w:basedOn w:val="a"/>
    <w:link w:val="a9"/>
    <w:uiPriority w:val="99"/>
    <w:unhideWhenUsed/>
    <w:rsid w:val="0088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823"/>
  </w:style>
  <w:style w:type="paragraph" w:styleId="aa">
    <w:name w:val="No Spacing"/>
    <w:uiPriority w:val="1"/>
    <w:qFormat/>
    <w:rsid w:val="000B541B"/>
    <w:pPr>
      <w:ind w:firstLine="862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6D4BE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D4BEF"/>
    <w:pPr>
      <w:widowControl w:val="0"/>
      <w:autoSpaceDE w:val="0"/>
      <w:autoSpaceDN w:val="0"/>
      <w:adjustRightInd w:val="0"/>
      <w:ind w:firstLine="862"/>
      <w:jc w:val="both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6D4BEF"/>
    <w:pPr>
      <w:widowControl w:val="0"/>
      <w:autoSpaceDE w:val="0"/>
      <w:autoSpaceDN w:val="0"/>
      <w:adjustRightInd w:val="0"/>
      <w:ind w:firstLine="862"/>
      <w:jc w:val="both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9B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B16B6"/>
    <w:rPr>
      <w:rFonts w:ascii="Tahoma" w:hAnsi="Tahoma" w:cs="Tahoma"/>
      <w:sz w:val="16"/>
      <w:szCs w:val="16"/>
      <w:lang w:eastAsia="en-US"/>
    </w:rPr>
  </w:style>
  <w:style w:type="paragraph" w:styleId="ad">
    <w:name w:val="Body Text Indent"/>
    <w:basedOn w:val="a"/>
    <w:link w:val="ae"/>
    <w:rsid w:val="00210F4B"/>
    <w:pPr>
      <w:spacing w:after="0" w:line="240" w:lineRule="auto"/>
      <w:ind w:firstLine="18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rsid w:val="00210F4B"/>
    <w:rPr>
      <w:rFonts w:ascii="Times New Roman" w:eastAsia="Times New Roman" w:hAnsi="Times New Roman"/>
      <w:sz w:val="28"/>
      <w:szCs w:val="24"/>
    </w:rPr>
  </w:style>
  <w:style w:type="table" w:styleId="af">
    <w:name w:val="Table Grid"/>
    <w:basedOn w:val="a1"/>
    <w:uiPriority w:val="59"/>
    <w:rsid w:val="000723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"/>
    <w:rsid w:val="00F84260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F84260"/>
    <w:pPr>
      <w:widowControl w:val="0"/>
      <w:shd w:val="clear" w:color="auto" w:fill="FFFFFF"/>
      <w:spacing w:before="780" w:after="0" w:line="0" w:lineRule="atLeast"/>
    </w:pPr>
    <w:rPr>
      <w:rFonts w:ascii="Times New Roman" w:eastAsia="Times New Roman" w:hAnsi="Times New Roman"/>
      <w:spacing w:val="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03"/>
    <w:pPr>
      <w:spacing w:after="200" w:line="276" w:lineRule="auto"/>
      <w:ind w:firstLine="862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082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a5">
    <w:name w:val="Strong"/>
    <w:uiPriority w:val="22"/>
    <w:qFormat/>
    <w:rsid w:val="00880823"/>
    <w:rPr>
      <w:b/>
      <w:bCs/>
    </w:rPr>
  </w:style>
  <w:style w:type="paragraph" w:styleId="a6">
    <w:name w:val="header"/>
    <w:basedOn w:val="a"/>
    <w:link w:val="a7"/>
    <w:uiPriority w:val="99"/>
    <w:unhideWhenUsed/>
    <w:rsid w:val="0088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823"/>
  </w:style>
  <w:style w:type="paragraph" w:styleId="a8">
    <w:name w:val="footer"/>
    <w:basedOn w:val="a"/>
    <w:link w:val="a9"/>
    <w:uiPriority w:val="99"/>
    <w:unhideWhenUsed/>
    <w:rsid w:val="00880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823"/>
  </w:style>
  <w:style w:type="paragraph" w:styleId="aa">
    <w:name w:val="No Spacing"/>
    <w:uiPriority w:val="1"/>
    <w:qFormat/>
    <w:rsid w:val="000B541B"/>
    <w:pPr>
      <w:ind w:firstLine="862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6D4BE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D4BEF"/>
    <w:pPr>
      <w:widowControl w:val="0"/>
      <w:autoSpaceDE w:val="0"/>
      <w:autoSpaceDN w:val="0"/>
      <w:adjustRightInd w:val="0"/>
      <w:ind w:firstLine="862"/>
      <w:jc w:val="both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6D4BEF"/>
    <w:pPr>
      <w:widowControl w:val="0"/>
      <w:autoSpaceDE w:val="0"/>
      <w:autoSpaceDN w:val="0"/>
      <w:adjustRightInd w:val="0"/>
      <w:ind w:firstLine="862"/>
      <w:jc w:val="both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9B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B16B6"/>
    <w:rPr>
      <w:rFonts w:ascii="Tahoma" w:hAnsi="Tahoma" w:cs="Tahoma"/>
      <w:sz w:val="16"/>
      <w:szCs w:val="16"/>
      <w:lang w:eastAsia="en-US"/>
    </w:rPr>
  </w:style>
  <w:style w:type="paragraph" w:styleId="ad">
    <w:name w:val="Body Text Indent"/>
    <w:basedOn w:val="a"/>
    <w:link w:val="ae"/>
    <w:rsid w:val="00210F4B"/>
    <w:pPr>
      <w:spacing w:after="0" w:line="240" w:lineRule="auto"/>
      <w:ind w:firstLine="18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rsid w:val="00210F4B"/>
    <w:rPr>
      <w:rFonts w:ascii="Times New Roman" w:eastAsia="Times New Roman" w:hAnsi="Times New Roman"/>
      <w:sz w:val="28"/>
      <w:szCs w:val="24"/>
    </w:rPr>
  </w:style>
  <w:style w:type="table" w:styleId="af">
    <w:name w:val="Table Grid"/>
    <w:basedOn w:val="a1"/>
    <w:uiPriority w:val="59"/>
    <w:rsid w:val="000723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"/>
    <w:rsid w:val="00F84260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F84260"/>
    <w:pPr>
      <w:widowControl w:val="0"/>
      <w:shd w:val="clear" w:color="auto" w:fill="FFFFFF"/>
      <w:spacing w:before="780" w:after="0" w:line="0" w:lineRule="atLeast"/>
    </w:pPr>
    <w:rPr>
      <w:rFonts w:ascii="Times New Roman" w:eastAsia="Times New Roman" w:hAnsi="Times New Roman"/>
      <w:spacing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ECBB-3A97-485D-9FB3-B5B56B19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ermolenko</dc:creator>
  <cp:lastModifiedBy>м.видео</cp:lastModifiedBy>
  <cp:revision>12</cp:revision>
  <cp:lastPrinted>2023-11-14T11:10:00Z</cp:lastPrinted>
  <dcterms:created xsi:type="dcterms:W3CDTF">2022-11-05T13:09:00Z</dcterms:created>
  <dcterms:modified xsi:type="dcterms:W3CDTF">2024-01-26T05:45:00Z</dcterms:modified>
</cp:coreProperties>
</file>