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96" w:rsidRDefault="00B94196" w:rsidP="00681AC5">
      <w:pPr>
        <w:pStyle w:val="1"/>
        <w:spacing w:before="0" w:beforeAutospacing="0" w:after="0" w:afterAutospacing="0" w:line="37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bookmarkStart w:id="0" w:name="_GoBack"/>
      <w:bookmarkEnd w:id="0"/>
      <w:proofErr w:type="spellStart"/>
      <w:r>
        <w:rPr>
          <w:rFonts w:ascii="Arial" w:hAnsi="Arial" w:cs="Arial"/>
          <w:b w:val="0"/>
          <w:bCs w:val="0"/>
          <w:color w:val="000000"/>
          <w:sz w:val="29"/>
          <w:szCs w:val="29"/>
        </w:rPr>
        <w:t>Роспотребнадзор</w:t>
      </w:r>
      <w:proofErr w:type="spellEnd"/>
      <w:r>
        <w:rPr>
          <w:rFonts w:ascii="Arial" w:hAnsi="Arial" w:cs="Arial"/>
          <w:b w:val="0"/>
          <w:bCs w:val="0"/>
          <w:color w:val="000000"/>
          <w:sz w:val="29"/>
          <w:szCs w:val="29"/>
        </w:rPr>
        <w:t xml:space="preserve"> по Астраханской области</w:t>
      </w:r>
    </w:p>
    <w:p w:rsidR="00B94196" w:rsidRDefault="00B94196" w:rsidP="00B94196">
      <w:pPr>
        <w:shd w:val="clear" w:color="auto" w:fill="EDEEF0"/>
        <w:spacing w:line="210" w:lineRule="atLeast"/>
        <w:ind w:right="180"/>
        <w:rPr>
          <w:rStyle w:val="a3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"https://vk.com/rospotrebnadzor_astrakhan"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</w:p>
    <w:p w:rsidR="00B94196" w:rsidRDefault="00B94196" w:rsidP="00B94196">
      <w:pPr>
        <w:shd w:val="clear" w:color="auto" w:fill="EDEEF0"/>
        <w:spacing w:line="210" w:lineRule="atLeast"/>
        <w:rPr>
          <w:color w:val="000000"/>
        </w:rPr>
      </w:pPr>
      <w:r>
        <w:rPr>
          <w:rFonts w:ascii="Arial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952500" cy="952500"/>
            <wp:effectExtent l="0" t="0" r="0" b="0"/>
            <wp:docPr id="10" name="Рисунок 10" descr="Роспотребнадзор по Астраханской облас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потребнадзор по Астраханской облас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B94196" w:rsidRDefault="00681AC5" w:rsidP="00B94196">
      <w:pPr>
        <w:pStyle w:val="5"/>
        <w:shd w:val="clear" w:color="auto" w:fill="EDEEF0"/>
        <w:spacing w:before="0" w:line="240" w:lineRule="atLeast"/>
        <w:rPr>
          <w:rStyle w:val="postheadertitleauthorname"/>
          <w:rFonts w:ascii="Arial" w:hAnsi="Arial" w:cs="Arial"/>
          <w:b/>
          <w:bCs/>
          <w:color w:val="0000FF"/>
        </w:rPr>
      </w:pPr>
      <w:hyperlink r:id="rId8" w:history="1">
        <w:proofErr w:type="spellStart"/>
        <w:r w:rsidR="00B94196">
          <w:rPr>
            <w:rStyle w:val="postheadertitleauthorname"/>
            <w:rFonts w:ascii="Arial" w:hAnsi="Arial" w:cs="Arial"/>
            <w:b/>
            <w:bCs/>
            <w:color w:val="0000FF"/>
          </w:rPr>
          <w:t>Роспотребнадзор</w:t>
        </w:r>
        <w:proofErr w:type="spellEnd"/>
        <w:r w:rsidR="00B94196">
          <w:rPr>
            <w:rStyle w:val="postheadertitleauthorname"/>
            <w:rFonts w:ascii="Arial" w:hAnsi="Arial" w:cs="Arial"/>
            <w:b/>
            <w:bCs/>
            <w:color w:val="0000FF"/>
          </w:rPr>
          <w:t xml:space="preserve"> по Астраханской области</w:t>
        </w:r>
      </w:hyperlink>
    </w:p>
    <w:p w:rsidR="005C4ADA" w:rsidRPr="005C4ADA" w:rsidRDefault="005C4ADA" w:rsidP="005C4ADA"/>
    <w:p w:rsidR="00B94196" w:rsidRDefault="00B94196" w:rsidP="00B94196">
      <w:pPr>
        <w:shd w:val="clear" w:color="auto" w:fill="EDEEF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преддверии масленичной недели с 20 по 26 февраля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Роспотребнадзор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напоминает, как правильно выбрать продукты к Масленице</w:t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Для многих праздничных блюд, блинов, вареников, сырников, пирогов с начинкой и без нее, общим продуктом является мука.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К порче муки приводят следующие процессы: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прогоркание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 прокисание,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плесневение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развитие насекомых и клещей и слеживание.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20"/>
          <w:szCs w:val="20"/>
        </w:rPr>
        <w:t>Плесневение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муки сопровождается образованием специфического затхлого запаха.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Прокисание муки характеризуется появлением в ней специфического кислого вкуса и запаха, и чаще всего вызвано нарушением температуры и влажности при ее хранении.</w:t>
      </w:r>
      <w:r>
        <w:rPr>
          <w:rFonts w:ascii="Arial" w:hAnsi="Arial" w:cs="Arial"/>
          <w:color w:val="000000"/>
          <w:sz w:val="20"/>
          <w:szCs w:val="20"/>
        </w:rPr>
        <w:br/>
        <w:t>При хранении муки очень важно соблюдать условия, указанные производителем на этикетке.</w:t>
      </w:r>
      <w:r>
        <w:rPr>
          <w:rFonts w:ascii="Arial" w:hAnsi="Arial" w:cs="Arial"/>
          <w:color w:val="000000"/>
          <w:sz w:val="20"/>
          <w:szCs w:val="20"/>
        </w:rPr>
        <w:br/>
        <w:t>Обязательно просеивайте муку перед замесом теста, это обогатит ее кислородом, а также предотвратит возможное попадание мучных вредителей в кулинарный продукт.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</w:rPr>
        <w:t>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При выборе творога и сметаны надо обратить внимание на условия их хранения и маркировку.</w:t>
      </w:r>
      <w:r>
        <w:rPr>
          <w:rFonts w:ascii="Arial" w:hAnsi="Arial" w:cs="Arial"/>
          <w:color w:val="000000"/>
          <w:sz w:val="20"/>
          <w:szCs w:val="20"/>
        </w:rPr>
        <w:br/>
        <w:t>Температура хранения не должна быть выше +6°С. В составе творога и сметаны не должно быть ничего, кроме молока и закваски.</w:t>
      </w:r>
      <w:r>
        <w:rPr>
          <w:rFonts w:ascii="Arial" w:hAnsi="Arial" w:cs="Arial"/>
          <w:color w:val="000000"/>
          <w:sz w:val="20"/>
          <w:szCs w:val="20"/>
        </w:rPr>
        <w:br/>
        <w:t>Нельзя покупать молочные продукты с истекшим сроком годности: в них накапливаются микроорганизмы и их токсины, способные вызвать пищевое отравление, а термическая обработка не всегда позволяет избавить от них готовый продукт.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</w:rPr>
        <w:t>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Подойдут ли замороженные ягоды для начинки очень легко оценить еще в магазине: ягоды не должны быть слипшимися в один ледяной кусок – это свидетельствует о неоднократном размораживании и замораживании продукта в процессе хранения, что приводит к микробиологической порче ягод и потери ими влаги, вместе с которой теряются и витамины.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</w:rPr>
        <w:t>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При выборе мяса важно не покупать его у случайных лиц, в местах несанкционированной торговли, с автомашин вдоль дорог. В этих случаях есть риск приобрести мясо больных или павших животных.</w:t>
      </w:r>
      <w:r>
        <w:rPr>
          <w:rFonts w:ascii="Arial" w:hAnsi="Arial" w:cs="Arial"/>
          <w:color w:val="000000"/>
          <w:sz w:val="20"/>
          <w:szCs w:val="20"/>
        </w:rPr>
        <w:br/>
        <w:t>Напоминаем, что любые блюда из мяса необходимо подвергать достаточной термической обработке, чтобы избавить его от микрофлоры, вызывающей кишечные инфекции.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Берегите свое здоровье и здоровье своих близких!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3111FD" w:rsidRDefault="003111FD" w:rsidP="003111FD">
      <w:pPr>
        <w:rPr>
          <w:sz w:val="28"/>
          <w:szCs w:val="28"/>
        </w:rPr>
      </w:pPr>
    </w:p>
    <w:p w:rsidR="003111FD" w:rsidRDefault="003111FD" w:rsidP="003111FD">
      <w:pPr>
        <w:rPr>
          <w:sz w:val="28"/>
          <w:szCs w:val="28"/>
        </w:rPr>
      </w:pPr>
    </w:p>
    <w:p w:rsidR="00F2362A" w:rsidRDefault="00B94196" w:rsidP="007A5866">
      <w:pPr>
        <w:pStyle w:val="a4"/>
        <w:spacing w:before="0" w:beforeAutospacing="0" w:after="240" w:afterAutospacing="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C363721" wp14:editId="06EDD332">
            <wp:extent cx="6257924" cy="6153150"/>
            <wp:effectExtent l="0" t="0" r="0" b="0"/>
            <wp:docPr id="11" name="Рисунок 11" descr="https://sun9-77.userapi.com/impg/FC9IYgsTjxyM_spESJdagngjs-mOc20EDLsskA/cm7qMpr_ab4.jpg?size=1080x1080&amp;quality=96&amp;sign=955dc21978de4364ea151adb858f49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77.userapi.com/impg/FC9IYgsTjxyM_spESJdagngjs-mOc20EDLsskA/cm7qMpr_ab4.jpg?size=1080x1080&amp;quality=96&amp;sign=955dc21978de4364ea151adb858f4965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82" cy="614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62A" w:rsidRDefault="005C4ADA" w:rsidP="007A5866">
      <w:pPr>
        <w:pStyle w:val="a4"/>
        <w:spacing w:before="0" w:beforeAutospacing="0" w:after="240" w:afterAutospacing="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BC8436D" wp14:editId="1CCF5F2D">
            <wp:extent cx="5940425" cy="5940425"/>
            <wp:effectExtent l="0" t="0" r="3175" b="3175"/>
            <wp:docPr id="16" name="Рисунок 16" descr="https://sun9-79.userapi.com/impg/01BpVkDokxteQI5icwZKr81g5oSyeblveZvtGw/bkhKjHAUfPo.jpg?size=1080x1080&amp;quality=96&amp;sign=54b17143314d7ee300e627b5599358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79.userapi.com/impg/01BpVkDokxteQI5icwZKr81g5oSyeblveZvtGw/bkhKjHAUfPo.jpg?size=1080x1080&amp;quality=96&amp;sign=54b17143314d7ee300e627b5599358ec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196">
        <w:rPr>
          <w:noProof/>
        </w:rPr>
        <w:lastRenderedPageBreak/>
        <w:drawing>
          <wp:inline distT="0" distB="0" distL="0" distR="0" wp14:anchorId="2D136F59" wp14:editId="5DA37D66">
            <wp:extent cx="5940425" cy="5940425"/>
            <wp:effectExtent l="0" t="0" r="3175" b="3175"/>
            <wp:docPr id="15" name="Рисунок 15" descr="https://sun9-39.userapi.com/impg/KyRt53J7PRQPLba1Ov3tcJzTJ8mYugWVFlQZkw/KTTkvBcZLgA.jpg?size=1080x1080&amp;quality=96&amp;sign=29f28a5e63e6804626de807be586cd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un9-39.userapi.com/impg/KyRt53J7PRQPLba1Ov3tcJzTJ8mYugWVFlQZkw/KTTkvBcZLgA.jpg?size=1080x1080&amp;quality=96&amp;sign=29f28a5e63e6804626de807be586cdeb&amp;type=albu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196">
        <w:rPr>
          <w:noProof/>
        </w:rPr>
        <w:lastRenderedPageBreak/>
        <w:drawing>
          <wp:inline distT="0" distB="0" distL="0" distR="0" wp14:anchorId="7049E518" wp14:editId="5DE6BF94">
            <wp:extent cx="5940425" cy="5940425"/>
            <wp:effectExtent l="0" t="0" r="3175" b="3175"/>
            <wp:docPr id="13" name="Рисунок 13" descr="https://sun9-79.userapi.com/impg/01BpVkDokxteQI5icwZKr81g5oSyeblveZvtGw/bkhKjHAUfPo.jpg?size=1080x1080&amp;quality=96&amp;sign=54b17143314d7ee300e627b5599358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79.userapi.com/impg/01BpVkDokxteQI5icwZKr81g5oSyeblveZvtGw/bkhKjHAUfPo.jpg?size=1080x1080&amp;quality=96&amp;sign=54b17143314d7ee300e627b5599358ec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62A" w:rsidRDefault="00B94196" w:rsidP="007A5866">
      <w:pPr>
        <w:pStyle w:val="a4"/>
        <w:spacing w:before="0" w:beforeAutospacing="0" w:after="240" w:afterAutospacing="0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12" name="Рисунок 12" descr="https://sun9-22.userapi.com/impg/VGQpACjl5rOtbLbbFDErRw6MNtqQo4LoNUQIcA/Q_hThM1h26U.jpg?size=1080x1080&amp;quality=96&amp;sign=eaf43c62b12a019410814195a70a26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22.userapi.com/impg/VGQpACjl5rOtbLbbFDErRw6MNtqQo4LoNUQIcA/Q_hThM1h26U.jpg?size=1080x1080&amp;quality=96&amp;sign=eaf43c62b12a019410814195a70a26a8&amp;type=alb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B4D" w:rsidRDefault="00B94196" w:rsidP="00B94196">
      <w:pPr>
        <w:spacing w:after="525"/>
        <w:outlineLvl w:val="0"/>
      </w:pPr>
      <w:r>
        <w:rPr>
          <w:noProof/>
          <w:lang w:eastAsia="ru-RU"/>
        </w:rPr>
        <w:lastRenderedPageBreak/>
        <w:drawing>
          <wp:inline distT="0" distB="0" distL="0" distR="0">
            <wp:extent cx="5753100" cy="5753100"/>
            <wp:effectExtent l="0" t="0" r="0" b="0"/>
            <wp:docPr id="2" name="Рисунок 2" descr="https://sun9-32.userapi.com/impg/q36PgcE-Ej8yWgjCUWU43CM22EUx2W8cOoAfKg/pGNmGQVuyRU.jpg?size=604x604&amp;quality=96&amp;sign=a65b447fe7dedc8bfdc46205af8dca2b&amp;c_uniq_tag=5gkTWSpvHM5LXigRpFL49lgMbjJTr4VkfTJ4YOsyeL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impg/q36PgcE-Ej8yWgjCUWU43CM22EUx2W8cOoAfKg/pGNmGQVuyRU.jpg?size=604x604&amp;quality=96&amp;sign=a65b447fe7dedc8bfdc46205af8dca2b&amp;c_uniq_tag=5gkTWSpvHM5LXigRpFL49lgMbjJTr4VkfTJ4YOsyeLI&amp;type=albu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0A0"/>
    <w:multiLevelType w:val="multilevel"/>
    <w:tmpl w:val="120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1223A"/>
    <w:multiLevelType w:val="multilevel"/>
    <w:tmpl w:val="9E8A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4E"/>
    <w:rsid w:val="003111FD"/>
    <w:rsid w:val="005C4ADA"/>
    <w:rsid w:val="0061664E"/>
    <w:rsid w:val="00643116"/>
    <w:rsid w:val="00680B4D"/>
    <w:rsid w:val="00681AC5"/>
    <w:rsid w:val="006F3A2D"/>
    <w:rsid w:val="007A5866"/>
    <w:rsid w:val="00A475A9"/>
    <w:rsid w:val="00B94196"/>
    <w:rsid w:val="00F2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E92D"/>
  <w15:docId w15:val="{645EBC07-5ECA-4AC4-8561-3BD1CCB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5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1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475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75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7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5A9"/>
    <w:rPr>
      <w:rFonts w:ascii="Tahoma" w:hAnsi="Tahoma" w:cs="Tahoma"/>
      <w:sz w:val="16"/>
      <w:szCs w:val="16"/>
    </w:rPr>
  </w:style>
  <w:style w:type="paragraph" w:styleId="a7">
    <w:name w:val="No Spacing"/>
    <w:aliases w:val="прописной"/>
    <w:link w:val="a8"/>
    <w:uiPriority w:val="1"/>
    <w:qFormat/>
    <w:rsid w:val="003111FD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3111FD"/>
    <w:pPr>
      <w:widowControl w:val="0"/>
      <w:shd w:val="clear" w:color="auto" w:fill="FFFFFF"/>
      <w:spacing w:line="325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111F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8">
    <w:name w:val="Без интервала Знак"/>
    <w:aliases w:val="прописной Знак"/>
    <w:link w:val="a7"/>
    <w:uiPriority w:val="1"/>
    <w:locked/>
    <w:rsid w:val="003111FD"/>
    <w:rPr>
      <w:rFonts w:ascii="Calibri" w:eastAsia="Calibri" w:hAnsi="Calibri" w:cs="Times New Roman"/>
    </w:rPr>
  </w:style>
  <w:style w:type="character" w:customStyle="1" w:styleId="ab">
    <w:name w:val="Основной текст + Полужирный"/>
    <w:aliases w:val="Курсив,Интервал 0 pt Exact,Интервал 0 pt1"/>
    <w:uiPriority w:val="99"/>
    <w:rsid w:val="003111FD"/>
    <w:rPr>
      <w:rFonts w:ascii="Times New Roman" w:hAnsi="Times New Roman" w:cs="Times New Roman" w:hint="default"/>
      <w:b/>
      <w:bCs w:val="0"/>
      <w:i/>
      <w:iCs w:val="0"/>
      <w:strike w:val="0"/>
      <w:dstrike w:val="0"/>
      <w:spacing w:val="-18"/>
      <w:sz w:val="24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94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94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ddresstimestatus">
    <w:name w:val="address_time_status"/>
    <w:basedOn w:val="a0"/>
    <w:rsid w:val="00B94196"/>
  </w:style>
  <w:style w:type="character" w:customStyle="1" w:styleId="addresstimestatuscur">
    <w:name w:val="address_time_status_cur"/>
    <w:basedOn w:val="a0"/>
    <w:rsid w:val="00B94196"/>
  </w:style>
  <w:style w:type="character" w:customStyle="1" w:styleId="addresstimestatuscurtime">
    <w:name w:val="address_time_status_cur_time"/>
    <w:basedOn w:val="a0"/>
    <w:rsid w:val="00B94196"/>
  </w:style>
  <w:style w:type="character" w:customStyle="1" w:styleId="uitabcontentnew">
    <w:name w:val="ui_tab_content_new"/>
    <w:basedOn w:val="a0"/>
    <w:rsid w:val="00B94196"/>
  </w:style>
  <w:style w:type="character" w:customStyle="1" w:styleId="blindlabel">
    <w:name w:val="blind_label"/>
    <w:basedOn w:val="a0"/>
    <w:rsid w:val="00B94196"/>
  </w:style>
  <w:style w:type="character" w:customStyle="1" w:styleId="postheadertitleauthorname">
    <w:name w:val="postheadertitle__authorname"/>
    <w:basedOn w:val="a0"/>
    <w:rsid w:val="00B94196"/>
  </w:style>
  <w:style w:type="character" w:customStyle="1" w:styleId="reldate">
    <w:name w:val="rel_date"/>
    <w:basedOn w:val="a0"/>
    <w:rsid w:val="00B9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2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20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55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6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8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4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1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369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6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3719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7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potrebnadzor_astrakhan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s://vk.com/rospotrebnadzor_astrakhan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6269-6D6F-4D4E-BD0C-77DAA2CB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RPN-106</dc:creator>
  <cp:keywords/>
  <dc:description/>
  <cp:lastModifiedBy>Aleksey</cp:lastModifiedBy>
  <cp:revision>13</cp:revision>
  <cp:lastPrinted>2022-03-01T08:43:00Z</cp:lastPrinted>
  <dcterms:created xsi:type="dcterms:W3CDTF">2022-01-24T09:50:00Z</dcterms:created>
  <dcterms:modified xsi:type="dcterms:W3CDTF">2023-02-17T06:25:00Z</dcterms:modified>
</cp:coreProperties>
</file>