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351" w:rsidRPr="00E24845" w:rsidRDefault="00EA1C25" w:rsidP="00151016">
      <w:pPr>
        <w:pStyle w:val="a8"/>
        <w:ind w:firstLine="0"/>
        <w:jc w:val="center"/>
        <w:rPr>
          <w:rFonts w:ascii="Arial" w:hAnsi="Arial" w:cs="Arial"/>
          <w:b/>
          <w:spacing w:val="-10"/>
          <w:sz w:val="24"/>
          <w:szCs w:val="24"/>
        </w:rPr>
      </w:pPr>
      <w:r w:rsidRPr="00E24845">
        <w:rPr>
          <w:rFonts w:ascii="Arial" w:hAnsi="Arial" w:cs="Arial"/>
          <w:b/>
          <w:spacing w:val="-10"/>
          <w:sz w:val="24"/>
          <w:szCs w:val="24"/>
        </w:rPr>
        <w:t xml:space="preserve">ПОЯСНИТЕЛЬНАЯ </w:t>
      </w:r>
      <w:r w:rsidR="00BE3351" w:rsidRPr="00E24845">
        <w:rPr>
          <w:rFonts w:ascii="Arial" w:hAnsi="Arial" w:cs="Arial"/>
          <w:b/>
          <w:spacing w:val="-10"/>
          <w:sz w:val="24"/>
          <w:szCs w:val="24"/>
        </w:rPr>
        <w:t>ЗАПИСКА</w:t>
      </w:r>
    </w:p>
    <w:p w:rsidR="00BE3351" w:rsidRPr="00E24845" w:rsidRDefault="00EA1C25" w:rsidP="00736FFD">
      <w:pPr>
        <w:pStyle w:val="a8"/>
        <w:ind w:firstLine="0"/>
        <w:jc w:val="center"/>
        <w:rPr>
          <w:rFonts w:ascii="Arial" w:hAnsi="Arial" w:cs="Arial"/>
          <w:b/>
          <w:spacing w:val="-10"/>
          <w:sz w:val="24"/>
          <w:szCs w:val="24"/>
        </w:rPr>
      </w:pPr>
      <w:r w:rsidRPr="00E24845">
        <w:rPr>
          <w:rFonts w:ascii="Arial" w:hAnsi="Arial" w:cs="Arial"/>
          <w:b/>
          <w:spacing w:val="-10"/>
          <w:sz w:val="24"/>
          <w:szCs w:val="24"/>
        </w:rPr>
        <w:t xml:space="preserve">К </w:t>
      </w:r>
      <w:r w:rsidR="005D005B" w:rsidRPr="00E24845">
        <w:rPr>
          <w:rFonts w:ascii="Arial" w:hAnsi="Arial" w:cs="Arial"/>
          <w:b/>
          <w:spacing w:val="-10"/>
          <w:sz w:val="24"/>
          <w:szCs w:val="24"/>
        </w:rPr>
        <w:t>ПРОЕКТУ РЕШЕНИЯ</w:t>
      </w:r>
      <w:r w:rsidR="00BE3351" w:rsidRPr="00E24845">
        <w:rPr>
          <w:rFonts w:ascii="Arial" w:hAnsi="Arial" w:cs="Arial"/>
          <w:b/>
          <w:spacing w:val="-10"/>
          <w:sz w:val="24"/>
          <w:szCs w:val="24"/>
        </w:rPr>
        <w:t xml:space="preserve"> СОВЕТА</w:t>
      </w:r>
      <w:r w:rsidR="002A7E5F">
        <w:rPr>
          <w:rFonts w:ascii="Arial" w:hAnsi="Arial" w:cs="Arial"/>
          <w:b/>
          <w:spacing w:val="-10"/>
          <w:sz w:val="24"/>
          <w:szCs w:val="24"/>
        </w:rPr>
        <w:t xml:space="preserve"> </w:t>
      </w:r>
      <w:r w:rsidR="00BE3351" w:rsidRPr="00E24845">
        <w:rPr>
          <w:rFonts w:ascii="Arial" w:hAnsi="Arial" w:cs="Arial"/>
          <w:b/>
          <w:spacing w:val="-10"/>
          <w:sz w:val="24"/>
          <w:szCs w:val="24"/>
        </w:rPr>
        <w:t xml:space="preserve">МО «ТАМБОВСКИЙ СЕЛЬСОВЕТ» «О БЮДЖЕТЕ </w:t>
      </w:r>
      <w:r w:rsidR="002A7E5F">
        <w:rPr>
          <w:rFonts w:ascii="Arial" w:hAnsi="Arial" w:cs="Arial"/>
          <w:b/>
          <w:spacing w:val="-10"/>
          <w:sz w:val="24"/>
          <w:szCs w:val="24"/>
        </w:rPr>
        <w:t>МУНИЦИПАЛЬНОГО ОБРАЗОВАНИЯ «СЕЛЬСКОЕ ПОСЕЛЕНИЕ ТАМБОВСКИЙ СЕЛЬСОВЕТ ХАРАБАЛИНСКОГО МУНИЦИПАЛЬНОГО РАЙОНА АСТРАХАНСКОЙ ОБЛАСТИ»</w:t>
      </w:r>
      <w:r w:rsidR="002A7E5F" w:rsidRPr="00E24845">
        <w:rPr>
          <w:rFonts w:ascii="Arial" w:hAnsi="Arial" w:cs="Arial"/>
          <w:b/>
          <w:spacing w:val="-10"/>
          <w:sz w:val="24"/>
          <w:szCs w:val="24"/>
        </w:rPr>
        <w:t xml:space="preserve"> НА </w:t>
      </w:r>
      <w:r w:rsidR="00736FFD" w:rsidRPr="00E24845">
        <w:rPr>
          <w:rFonts w:ascii="Arial" w:hAnsi="Arial" w:cs="Arial"/>
          <w:b/>
          <w:spacing w:val="-10"/>
          <w:sz w:val="24"/>
          <w:szCs w:val="24"/>
        </w:rPr>
        <w:t>202</w:t>
      </w:r>
      <w:r w:rsidR="00E24845" w:rsidRPr="00E24845">
        <w:rPr>
          <w:rFonts w:ascii="Arial" w:hAnsi="Arial" w:cs="Arial"/>
          <w:b/>
          <w:spacing w:val="-10"/>
          <w:sz w:val="24"/>
          <w:szCs w:val="24"/>
        </w:rPr>
        <w:t>3</w:t>
      </w:r>
      <w:r w:rsidR="00736FFD" w:rsidRPr="00E24845">
        <w:rPr>
          <w:rFonts w:ascii="Arial" w:hAnsi="Arial" w:cs="Arial"/>
          <w:b/>
          <w:spacing w:val="-10"/>
          <w:sz w:val="24"/>
          <w:szCs w:val="24"/>
        </w:rPr>
        <w:t xml:space="preserve"> </w:t>
      </w:r>
      <w:r w:rsidR="00BE3351" w:rsidRPr="00E24845">
        <w:rPr>
          <w:rFonts w:ascii="Arial" w:hAnsi="Arial" w:cs="Arial"/>
          <w:b/>
          <w:spacing w:val="-10"/>
          <w:sz w:val="24"/>
          <w:szCs w:val="24"/>
        </w:rPr>
        <w:t>ГОД</w:t>
      </w:r>
      <w:r w:rsidR="00AD1312" w:rsidRPr="00E24845">
        <w:rPr>
          <w:rFonts w:ascii="Arial" w:hAnsi="Arial" w:cs="Arial"/>
          <w:b/>
          <w:spacing w:val="-10"/>
          <w:sz w:val="24"/>
          <w:szCs w:val="24"/>
        </w:rPr>
        <w:t xml:space="preserve"> И ПЛАНОВЙ ПЕРИОД </w:t>
      </w:r>
      <w:r w:rsidR="00E24845" w:rsidRPr="00E24845">
        <w:rPr>
          <w:rFonts w:ascii="Arial" w:hAnsi="Arial" w:cs="Arial"/>
          <w:b/>
          <w:spacing w:val="-10"/>
          <w:sz w:val="24"/>
          <w:szCs w:val="24"/>
        </w:rPr>
        <w:t>2024-2025</w:t>
      </w:r>
      <w:r w:rsidR="001960E2">
        <w:rPr>
          <w:rFonts w:ascii="Arial" w:hAnsi="Arial" w:cs="Arial"/>
          <w:b/>
          <w:spacing w:val="-10"/>
          <w:sz w:val="24"/>
          <w:szCs w:val="24"/>
        </w:rPr>
        <w:t xml:space="preserve"> </w:t>
      </w:r>
      <w:r w:rsidR="00AD1312" w:rsidRPr="00E24845">
        <w:rPr>
          <w:rFonts w:ascii="Arial" w:hAnsi="Arial" w:cs="Arial"/>
          <w:b/>
          <w:spacing w:val="-10"/>
          <w:sz w:val="24"/>
          <w:szCs w:val="24"/>
        </w:rPr>
        <w:t>ГОДОВ</w:t>
      </w:r>
      <w:r w:rsidR="00BE3351" w:rsidRPr="00E24845">
        <w:rPr>
          <w:rFonts w:ascii="Arial" w:hAnsi="Arial" w:cs="Arial"/>
          <w:b/>
          <w:spacing w:val="-10"/>
          <w:sz w:val="24"/>
          <w:szCs w:val="24"/>
        </w:rPr>
        <w:t>»</w:t>
      </w:r>
    </w:p>
    <w:p w:rsidR="00BE3351" w:rsidRPr="00E24845" w:rsidRDefault="00BE3351">
      <w:pPr>
        <w:pStyle w:val="a8"/>
        <w:ind w:firstLine="900"/>
        <w:jc w:val="center"/>
        <w:rPr>
          <w:rFonts w:ascii="Arial" w:hAnsi="Arial" w:cs="Arial"/>
          <w:b/>
          <w:spacing w:val="-10"/>
          <w:sz w:val="24"/>
          <w:szCs w:val="24"/>
          <w:u w:val="single"/>
        </w:rPr>
      </w:pPr>
    </w:p>
    <w:p w:rsidR="005D005B" w:rsidRPr="00E24845" w:rsidRDefault="005D005B" w:rsidP="005D005B">
      <w:pPr>
        <w:pStyle w:val="a6"/>
        <w:ind w:firstLine="709"/>
        <w:jc w:val="both"/>
        <w:rPr>
          <w:rFonts w:ascii="Arial" w:hAnsi="Arial" w:cs="Arial"/>
          <w:sz w:val="24"/>
          <w:szCs w:val="24"/>
        </w:rPr>
      </w:pPr>
      <w:r w:rsidRPr="00E24845">
        <w:rPr>
          <w:rFonts w:ascii="Arial" w:hAnsi="Arial" w:cs="Arial"/>
          <w:sz w:val="24"/>
          <w:szCs w:val="24"/>
        </w:rPr>
        <w:t xml:space="preserve">Проект </w:t>
      </w:r>
      <w:r w:rsidR="00EA1C25" w:rsidRPr="00E24845">
        <w:rPr>
          <w:rFonts w:ascii="Arial" w:hAnsi="Arial" w:cs="Arial"/>
          <w:sz w:val="24"/>
          <w:szCs w:val="24"/>
        </w:rPr>
        <w:t>Р</w:t>
      </w:r>
      <w:r w:rsidRPr="00E24845">
        <w:rPr>
          <w:rFonts w:ascii="Arial" w:hAnsi="Arial" w:cs="Arial"/>
          <w:sz w:val="24"/>
          <w:szCs w:val="24"/>
        </w:rPr>
        <w:t xml:space="preserve">ешения </w:t>
      </w:r>
      <w:r w:rsidR="002A7E5F">
        <w:rPr>
          <w:rFonts w:ascii="Arial" w:hAnsi="Arial" w:cs="Arial"/>
          <w:sz w:val="24"/>
          <w:szCs w:val="24"/>
        </w:rPr>
        <w:t>Совета МО</w:t>
      </w:r>
      <w:r w:rsidR="002A7E5F" w:rsidRPr="002A7E5F">
        <w:rPr>
          <w:rFonts w:ascii="Arial" w:hAnsi="Arial" w:cs="Arial"/>
          <w:sz w:val="24"/>
          <w:szCs w:val="24"/>
        </w:rPr>
        <w:t xml:space="preserve"> «Тамбовский Сельсовет» </w:t>
      </w:r>
      <w:r w:rsidRPr="00E24845">
        <w:rPr>
          <w:rFonts w:ascii="Arial" w:hAnsi="Arial" w:cs="Arial"/>
          <w:sz w:val="24"/>
          <w:szCs w:val="24"/>
        </w:rPr>
        <w:t xml:space="preserve">«О бюджете </w:t>
      </w:r>
      <w:r w:rsidR="002A7E5F">
        <w:rPr>
          <w:rFonts w:ascii="Arial" w:hAnsi="Arial" w:cs="Arial"/>
          <w:sz w:val="24"/>
          <w:szCs w:val="24"/>
        </w:rPr>
        <w:t>муниципального образования «Сельское поселение Тамбовский сельсовет Харабалинского муниципального района</w:t>
      </w:r>
      <w:r w:rsidR="00201C01">
        <w:rPr>
          <w:rFonts w:ascii="Arial" w:hAnsi="Arial" w:cs="Arial"/>
          <w:sz w:val="24"/>
          <w:szCs w:val="24"/>
        </w:rPr>
        <w:t xml:space="preserve"> Астраханской области»</w:t>
      </w:r>
      <w:r w:rsidRPr="00E24845">
        <w:rPr>
          <w:rFonts w:ascii="Arial" w:hAnsi="Arial" w:cs="Arial"/>
          <w:sz w:val="24"/>
          <w:szCs w:val="24"/>
        </w:rPr>
        <w:t xml:space="preserve"> </w:t>
      </w:r>
      <w:r w:rsidR="00736FFD" w:rsidRPr="00E24845">
        <w:rPr>
          <w:rFonts w:ascii="Arial" w:hAnsi="Arial" w:cs="Arial"/>
          <w:sz w:val="24"/>
          <w:szCs w:val="24"/>
        </w:rPr>
        <w:t xml:space="preserve">на </w:t>
      </w:r>
      <w:r w:rsidR="00AA78CB" w:rsidRPr="00E24845">
        <w:rPr>
          <w:rFonts w:ascii="Arial" w:hAnsi="Arial" w:cs="Arial"/>
          <w:sz w:val="24"/>
          <w:szCs w:val="24"/>
        </w:rPr>
        <w:t>202</w:t>
      </w:r>
      <w:r w:rsidR="00E24845" w:rsidRPr="00E24845">
        <w:rPr>
          <w:rFonts w:ascii="Arial" w:hAnsi="Arial" w:cs="Arial"/>
          <w:sz w:val="24"/>
          <w:szCs w:val="24"/>
        </w:rPr>
        <w:t>3</w:t>
      </w:r>
      <w:r w:rsidR="00736FFD" w:rsidRPr="00E24845">
        <w:rPr>
          <w:rFonts w:ascii="Arial" w:hAnsi="Arial" w:cs="Arial"/>
          <w:sz w:val="24"/>
          <w:szCs w:val="24"/>
        </w:rPr>
        <w:t xml:space="preserve"> год и плановый период </w:t>
      </w:r>
      <w:r w:rsidR="00E24845" w:rsidRPr="00E24845">
        <w:rPr>
          <w:rFonts w:ascii="Arial" w:hAnsi="Arial" w:cs="Arial"/>
          <w:sz w:val="24"/>
          <w:szCs w:val="24"/>
        </w:rPr>
        <w:t>2024-2025</w:t>
      </w:r>
      <w:r w:rsidR="001960E2">
        <w:rPr>
          <w:rFonts w:ascii="Arial" w:hAnsi="Arial" w:cs="Arial"/>
          <w:sz w:val="24"/>
          <w:szCs w:val="24"/>
        </w:rPr>
        <w:t xml:space="preserve"> </w:t>
      </w:r>
      <w:r w:rsidR="00736FFD" w:rsidRPr="00E24845">
        <w:rPr>
          <w:rFonts w:ascii="Arial" w:hAnsi="Arial" w:cs="Arial"/>
          <w:sz w:val="24"/>
          <w:szCs w:val="24"/>
        </w:rPr>
        <w:t>годов»</w:t>
      </w:r>
      <w:r w:rsidRPr="00E24845">
        <w:rPr>
          <w:rFonts w:ascii="Arial" w:hAnsi="Arial" w:cs="Arial"/>
          <w:sz w:val="24"/>
          <w:szCs w:val="24"/>
        </w:rPr>
        <w:t xml:space="preserve"> </w:t>
      </w:r>
      <w:r w:rsidR="00AE533B" w:rsidRPr="00E24845">
        <w:rPr>
          <w:rFonts w:ascii="Arial" w:hAnsi="Arial" w:cs="Arial"/>
          <w:sz w:val="24"/>
          <w:szCs w:val="24"/>
        </w:rPr>
        <w:t xml:space="preserve">(далее – Проекта бюджета) </w:t>
      </w:r>
      <w:r w:rsidRPr="00E24845">
        <w:rPr>
          <w:rFonts w:ascii="Arial" w:hAnsi="Arial" w:cs="Arial"/>
          <w:sz w:val="24"/>
          <w:szCs w:val="24"/>
        </w:rPr>
        <w:t>подготовлен в соответствии с требованиями к структуре и содержанию проекта решения о бюджете, установленными Бюджетным кодексом Российской Федерации.</w:t>
      </w:r>
    </w:p>
    <w:p w:rsidR="00EA1F09" w:rsidRPr="00E24845" w:rsidRDefault="005D005B" w:rsidP="00EA1F09">
      <w:pPr>
        <w:pStyle w:val="a6"/>
        <w:ind w:firstLine="709"/>
        <w:contextualSpacing/>
        <w:jc w:val="both"/>
        <w:rPr>
          <w:rFonts w:ascii="Arial" w:hAnsi="Arial" w:cs="Arial"/>
          <w:sz w:val="24"/>
          <w:szCs w:val="24"/>
        </w:rPr>
      </w:pPr>
      <w:r w:rsidRPr="00E24845">
        <w:rPr>
          <w:rFonts w:ascii="Arial" w:hAnsi="Arial" w:cs="Arial"/>
          <w:sz w:val="24"/>
          <w:szCs w:val="24"/>
        </w:rPr>
        <w:t>Проект бюджет</w:t>
      </w:r>
      <w:r w:rsidR="00201C01">
        <w:rPr>
          <w:rFonts w:ascii="Arial" w:hAnsi="Arial" w:cs="Arial"/>
          <w:sz w:val="24"/>
          <w:szCs w:val="24"/>
        </w:rPr>
        <w:t xml:space="preserve">а </w:t>
      </w:r>
      <w:r w:rsidRPr="00E24845">
        <w:rPr>
          <w:rFonts w:ascii="Arial" w:hAnsi="Arial" w:cs="Arial"/>
          <w:sz w:val="24"/>
          <w:szCs w:val="24"/>
        </w:rPr>
        <w:t>сформирован на основе стратегических целей и задач, определенных основны</w:t>
      </w:r>
      <w:r w:rsidR="00442E73" w:rsidRPr="00E24845">
        <w:rPr>
          <w:rFonts w:ascii="Arial" w:hAnsi="Arial" w:cs="Arial"/>
          <w:sz w:val="24"/>
          <w:szCs w:val="24"/>
        </w:rPr>
        <w:t>ми</w:t>
      </w:r>
      <w:r w:rsidRPr="00E24845">
        <w:rPr>
          <w:rFonts w:ascii="Arial" w:hAnsi="Arial" w:cs="Arial"/>
          <w:sz w:val="24"/>
          <w:szCs w:val="24"/>
        </w:rPr>
        <w:t xml:space="preserve"> направлени</w:t>
      </w:r>
      <w:r w:rsidR="00442E73" w:rsidRPr="00E24845">
        <w:rPr>
          <w:rFonts w:ascii="Arial" w:hAnsi="Arial" w:cs="Arial"/>
          <w:sz w:val="24"/>
          <w:szCs w:val="24"/>
        </w:rPr>
        <w:t>ями</w:t>
      </w:r>
      <w:r w:rsidR="008A333C" w:rsidRPr="00E24845">
        <w:rPr>
          <w:rFonts w:ascii="Arial" w:hAnsi="Arial" w:cs="Arial"/>
          <w:sz w:val="24"/>
          <w:szCs w:val="24"/>
        </w:rPr>
        <w:t xml:space="preserve"> </w:t>
      </w:r>
      <w:r w:rsidR="000D356F" w:rsidRPr="00E24845">
        <w:rPr>
          <w:rFonts w:ascii="Arial" w:hAnsi="Arial" w:cs="Arial"/>
          <w:sz w:val="24"/>
          <w:szCs w:val="24"/>
        </w:rPr>
        <w:t xml:space="preserve">налоговой и </w:t>
      </w:r>
      <w:r w:rsidRPr="00E24845">
        <w:rPr>
          <w:rFonts w:ascii="Arial" w:hAnsi="Arial" w:cs="Arial"/>
          <w:sz w:val="24"/>
          <w:szCs w:val="24"/>
        </w:rPr>
        <w:t xml:space="preserve">бюджетной </w:t>
      </w:r>
      <w:r w:rsidR="000D356F" w:rsidRPr="00E24845">
        <w:rPr>
          <w:rFonts w:ascii="Arial" w:hAnsi="Arial" w:cs="Arial"/>
          <w:sz w:val="24"/>
          <w:szCs w:val="24"/>
        </w:rPr>
        <w:t>п</w:t>
      </w:r>
      <w:r w:rsidRPr="00E24845">
        <w:rPr>
          <w:rFonts w:ascii="Arial" w:hAnsi="Arial" w:cs="Arial"/>
          <w:sz w:val="24"/>
          <w:szCs w:val="24"/>
        </w:rPr>
        <w:t xml:space="preserve">олитики </w:t>
      </w:r>
      <w:r w:rsidR="00201C01">
        <w:rPr>
          <w:rFonts w:ascii="Arial" w:hAnsi="Arial" w:cs="Arial"/>
          <w:sz w:val="24"/>
          <w:szCs w:val="24"/>
        </w:rPr>
        <w:t>муниципального образования «Сельское поселение Тамбовский сельсовет Харабалинского муниципального района Астраханской области»</w:t>
      </w:r>
      <w:r w:rsidRPr="00E24845">
        <w:rPr>
          <w:rFonts w:ascii="Arial" w:hAnsi="Arial" w:cs="Arial"/>
          <w:sz w:val="24"/>
          <w:szCs w:val="24"/>
        </w:rPr>
        <w:t xml:space="preserve"> на </w:t>
      </w:r>
      <w:r w:rsidR="00AA78CB" w:rsidRPr="00E24845">
        <w:rPr>
          <w:rFonts w:ascii="Arial" w:hAnsi="Arial" w:cs="Arial"/>
          <w:sz w:val="24"/>
          <w:szCs w:val="24"/>
        </w:rPr>
        <w:t>202</w:t>
      </w:r>
      <w:r w:rsidR="00E24845" w:rsidRPr="00E24845">
        <w:rPr>
          <w:rFonts w:ascii="Arial" w:hAnsi="Arial" w:cs="Arial"/>
          <w:sz w:val="24"/>
          <w:szCs w:val="24"/>
        </w:rPr>
        <w:t>3</w:t>
      </w:r>
      <w:r w:rsidRPr="00E24845">
        <w:rPr>
          <w:rFonts w:ascii="Arial" w:hAnsi="Arial" w:cs="Arial"/>
          <w:sz w:val="24"/>
          <w:szCs w:val="24"/>
        </w:rPr>
        <w:t>-20</w:t>
      </w:r>
      <w:r w:rsidR="003C25C8" w:rsidRPr="00E24845">
        <w:rPr>
          <w:rFonts w:ascii="Arial" w:hAnsi="Arial" w:cs="Arial"/>
          <w:sz w:val="24"/>
          <w:szCs w:val="24"/>
        </w:rPr>
        <w:t>2</w:t>
      </w:r>
      <w:r w:rsidR="00E24845" w:rsidRPr="00E24845">
        <w:rPr>
          <w:rFonts w:ascii="Arial" w:hAnsi="Arial" w:cs="Arial"/>
          <w:sz w:val="24"/>
          <w:szCs w:val="24"/>
        </w:rPr>
        <w:t>4</w:t>
      </w:r>
      <w:r w:rsidRPr="00E24845">
        <w:rPr>
          <w:rFonts w:ascii="Arial" w:hAnsi="Arial" w:cs="Arial"/>
          <w:sz w:val="24"/>
          <w:szCs w:val="24"/>
        </w:rPr>
        <w:t xml:space="preserve"> годы</w:t>
      </w:r>
      <w:r w:rsidR="00EA1F09" w:rsidRPr="00E24845">
        <w:rPr>
          <w:rFonts w:ascii="Arial" w:hAnsi="Arial" w:cs="Arial"/>
          <w:sz w:val="24"/>
          <w:szCs w:val="24"/>
        </w:rPr>
        <w:t>.</w:t>
      </w:r>
    </w:p>
    <w:p w:rsidR="005D005B" w:rsidRPr="00E24845" w:rsidRDefault="00442E73" w:rsidP="00EA1F09">
      <w:pPr>
        <w:pStyle w:val="a6"/>
        <w:ind w:firstLine="709"/>
        <w:contextualSpacing/>
        <w:jc w:val="both"/>
        <w:rPr>
          <w:rFonts w:ascii="Arial" w:hAnsi="Arial" w:cs="Arial"/>
          <w:sz w:val="24"/>
          <w:szCs w:val="24"/>
        </w:rPr>
      </w:pPr>
      <w:r w:rsidRPr="00E24845">
        <w:rPr>
          <w:rFonts w:ascii="Arial" w:hAnsi="Arial" w:cs="Arial"/>
          <w:sz w:val="24"/>
          <w:szCs w:val="24"/>
        </w:rPr>
        <w:t>В целях реализации задач</w:t>
      </w:r>
      <w:r w:rsidR="005D005B" w:rsidRPr="00E24845">
        <w:rPr>
          <w:rFonts w:ascii="Arial" w:hAnsi="Arial" w:cs="Arial"/>
          <w:sz w:val="24"/>
          <w:szCs w:val="24"/>
        </w:rPr>
        <w:t xml:space="preserve">, продолжится проведение эффективной бюджетной политики, направленной на достижение устойчивых темпов экономического роста, обеспечение сбалансированности бюджета, предоставление качественных бюджетных услуг населению </w:t>
      </w:r>
      <w:r w:rsidR="00201C01">
        <w:rPr>
          <w:rFonts w:ascii="Arial" w:hAnsi="Arial" w:cs="Arial"/>
          <w:sz w:val="24"/>
          <w:szCs w:val="24"/>
        </w:rPr>
        <w:t>муниципального образования «Сельское поселение Тамбовский сельсовет Харабалинского муниципального района Астраханской области»</w:t>
      </w:r>
      <w:r w:rsidR="005D005B" w:rsidRPr="00E24845">
        <w:rPr>
          <w:rFonts w:ascii="Arial" w:hAnsi="Arial" w:cs="Arial"/>
          <w:sz w:val="24"/>
          <w:szCs w:val="24"/>
        </w:rPr>
        <w:t>.</w:t>
      </w:r>
    </w:p>
    <w:p w:rsidR="005D005B" w:rsidRPr="00E24845" w:rsidRDefault="005D005B" w:rsidP="00EA1F09">
      <w:pPr>
        <w:ind w:firstLine="720"/>
        <w:contextualSpacing/>
        <w:jc w:val="both"/>
        <w:rPr>
          <w:rFonts w:ascii="Arial" w:hAnsi="Arial" w:cs="Arial"/>
          <w:sz w:val="24"/>
          <w:szCs w:val="24"/>
        </w:rPr>
      </w:pPr>
      <w:r w:rsidRPr="00E24845">
        <w:rPr>
          <w:rFonts w:ascii="Arial" w:hAnsi="Arial" w:cs="Arial"/>
          <w:sz w:val="24"/>
          <w:szCs w:val="24"/>
        </w:rPr>
        <w:t xml:space="preserve">Планирование </w:t>
      </w:r>
      <w:r w:rsidR="00201C01">
        <w:rPr>
          <w:rFonts w:ascii="Arial" w:hAnsi="Arial" w:cs="Arial"/>
          <w:sz w:val="24"/>
          <w:szCs w:val="24"/>
        </w:rPr>
        <w:t>Проекта</w:t>
      </w:r>
      <w:r w:rsidRPr="00E24845">
        <w:rPr>
          <w:rFonts w:ascii="Arial" w:hAnsi="Arial" w:cs="Arial"/>
          <w:sz w:val="24"/>
          <w:szCs w:val="24"/>
        </w:rPr>
        <w:t xml:space="preserve"> бюджета осуществлялось при строгом соблюдении ограничений размера бюджетного дефицита. Необходимость поддержания сбалансированности бюджетной системы будет являться важнейшим фактором проводимой налоговой политики, направленной на обеспечение необходимого уровня доходов бюджетной системы для обеспечения расходных обязательств.</w:t>
      </w:r>
    </w:p>
    <w:p w:rsidR="003E1EEF" w:rsidRPr="00E24845" w:rsidRDefault="005D005B" w:rsidP="00CC61CE">
      <w:pPr>
        <w:pStyle w:val="a6"/>
        <w:ind w:firstLine="709"/>
        <w:jc w:val="both"/>
        <w:rPr>
          <w:rFonts w:ascii="Arial" w:hAnsi="Arial" w:cs="Arial"/>
          <w:sz w:val="24"/>
          <w:szCs w:val="24"/>
        </w:rPr>
      </w:pPr>
      <w:r w:rsidRPr="00E24845">
        <w:rPr>
          <w:rFonts w:ascii="Arial" w:hAnsi="Arial" w:cs="Arial"/>
          <w:sz w:val="24"/>
          <w:szCs w:val="24"/>
        </w:rPr>
        <w:t xml:space="preserve">Проектом </w:t>
      </w:r>
      <w:r w:rsidR="00090E23" w:rsidRPr="00E24845">
        <w:rPr>
          <w:rFonts w:ascii="Arial" w:hAnsi="Arial" w:cs="Arial"/>
          <w:sz w:val="24"/>
          <w:szCs w:val="24"/>
        </w:rPr>
        <w:t>Р</w:t>
      </w:r>
      <w:r w:rsidRPr="00E24845">
        <w:rPr>
          <w:rFonts w:ascii="Arial" w:hAnsi="Arial" w:cs="Arial"/>
          <w:sz w:val="24"/>
          <w:szCs w:val="24"/>
        </w:rPr>
        <w:t xml:space="preserve">ешения «О бюджете </w:t>
      </w:r>
      <w:r w:rsidR="00201C01">
        <w:rPr>
          <w:rFonts w:ascii="Arial" w:hAnsi="Arial" w:cs="Arial"/>
          <w:sz w:val="24"/>
          <w:szCs w:val="24"/>
        </w:rPr>
        <w:t>муниципального образования «Сельское поселение Тамбовский сельсовет Харабалинского муниципального района Астраханской области»</w:t>
      </w:r>
      <w:r w:rsidR="00AB1AF5" w:rsidRPr="00E24845">
        <w:rPr>
          <w:rFonts w:ascii="Arial" w:hAnsi="Arial" w:cs="Arial"/>
          <w:sz w:val="24"/>
          <w:szCs w:val="24"/>
        </w:rPr>
        <w:t xml:space="preserve"> </w:t>
      </w:r>
      <w:r w:rsidR="00736FFD" w:rsidRPr="00E24845">
        <w:rPr>
          <w:rFonts w:ascii="Arial" w:hAnsi="Arial" w:cs="Arial"/>
          <w:sz w:val="24"/>
          <w:szCs w:val="24"/>
        </w:rPr>
        <w:t xml:space="preserve">на </w:t>
      </w:r>
      <w:r w:rsidR="00AA78CB" w:rsidRPr="00E24845">
        <w:rPr>
          <w:rFonts w:ascii="Arial" w:hAnsi="Arial" w:cs="Arial"/>
          <w:sz w:val="24"/>
          <w:szCs w:val="24"/>
        </w:rPr>
        <w:t>202</w:t>
      </w:r>
      <w:r w:rsidR="00E24845" w:rsidRPr="00E24845">
        <w:rPr>
          <w:rFonts w:ascii="Arial" w:hAnsi="Arial" w:cs="Arial"/>
          <w:sz w:val="24"/>
          <w:szCs w:val="24"/>
        </w:rPr>
        <w:t>3</w:t>
      </w:r>
      <w:r w:rsidR="00736FFD" w:rsidRPr="00E24845">
        <w:rPr>
          <w:rFonts w:ascii="Arial" w:hAnsi="Arial" w:cs="Arial"/>
          <w:sz w:val="24"/>
          <w:szCs w:val="24"/>
        </w:rPr>
        <w:t xml:space="preserve"> год и плановый период </w:t>
      </w:r>
      <w:r w:rsidR="00E24845" w:rsidRPr="00E24845">
        <w:rPr>
          <w:rFonts w:ascii="Arial" w:hAnsi="Arial" w:cs="Arial"/>
          <w:sz w:val="24"/>
          <w:szCs w:val="24"/>
        </w:rPr>
        <w:t>2024-2025</w:t>
      </w:r>
      <w:r w:rsidR="001960E2">
        <w:rPr>
          <w:rFonts w:ascii="Arial" w:hAnsi="Arial" w:cs="Arial"/>
          <w:sz w:val="24"/>
          <w:szCs w:val="24"/>
        </w:rPr>
        <w:t xml:space="preserve"> </w:t>
      </w:r>
      <w:r w:rsidR="00736FFD" w:rsidRPr="00E24845">
        <w:rPr>
          <w:rFonts w:ascii="Arial" w:hAnsi="Arial" w:cs="Arial"/>
          <w:sz w:val="24"/>
          <w:szCs w:val="24"/>
        </w:rPr>
        <w:t>годов»</w:t>
      </w:r>
      <w:r w:rsidRPr="00E24845">
        <w:rPr>
          <w:rFonts w:ascii="Arial" w:hAnsi="Arial" w:cs="Arial"/>
          <w:sz w:val="24"/>
          <w:szCs w:val="24"/>
        </w:rPr>
        <w:t xml:space="preserve"> предлагаются следующие основные его параметры</w:t>
      </w:r>
      <w:r w:rsidR="00CC3E31" w:rsidRPr="00E24845">
        <w:rPr>
          <w:rFonts w:ascii="Arial" w:hAnsi="Arial" w:cs="Arial"/>
          <w:sz w:val="24"/>
          <w:szCs w:val="24"/>
        </w:rPr>
        <w:t xml:space="preserve"> бюджета </w:t>
      </w:r>
      <w:r w:rsidR="00AA78CB" w:rsidRPr="00E24845">
        <w:rPr>
          <w:rFonts w:ascii="Arial" w:hAnsi="Arial" w:cs="Arial"/>
          <w:sz w:val="24"/>
          <w:szCs w:val="24"/>
        </w:rPr>
        <w:t>202</w:t>
      </w:r>
      <w:r w:rsidR="00E24845" w:rsidRPr="00E24845">
        <w:rPr>
          <w:rFonts w:ascii="Arial" w:hAnsi="Arial" w:cs="Arial"/>
          <w:sz w:val="24"/>
          <w:szCs w:val="24"/>
        </w:rPr>
        <w:t>3</w:t>
      </w:r>
      <w:r w:rsidR="00CC3E31" w:rsidRPr="00E24845">
        <w:rPr>
          <w:rFonts w:ascii="Arial" w:hAnsi="Arial" w:cs="Arial"/>
          <w:sz w:val="24"/>
          <w:szCs w:val="24"/>
        </w:rPr>
        <w:t xml:space="preserve"> года </w:t>
      </w:r>
      <w:r w:rsidR="006C5436" w:rsidRPr="00E24845">
        <w:rPr>
          <w:rFonts w:ascii="Arial" w:hAnsi="Arial" w:cs="Arial"/>
          <w:sz w:val="24"/>
          <w:szCs w:val="24"/>
        </w:rPr>
        <w:t xml:space="preserve">и планового периода </w:t>
      </w:r>
      <w:r w:rsidR="00E24845" w:rsidRPr="00E24845">
        <w:rPr>
          <w:rFonts w:ascii="Arial" w:hAnsi="Arial" w:cs="Arial"/>
          <w:sz w:val="24"/>
          <w:szCs w:val="24"/>
        </w:rPr>
        <w:t>2024-2025</w:t>
      </w:r>
      <w:r w:rsidR="001960E2">
        <w:rPr>
          <w:rFonts w:ascii="Arial" w:hAnsi="Arial" w:cs="Arial"/>
          <w:sz w:val="24"/>
          <w:szCs w:val="24"/>
        </w:rPr>
        <w:t xml:space="preserve"> </w:t>
      </w:r>
      <w:r w:rsidR="002D0CBC" w:rsidRPr="00E24845">
        <w:rPr>
          <w:rFonts w:ascii="Arial" w:hAnsi="Arial" w:cs="Arial"/>
          <w:sz w:val="24"/>
          <w:szCs w:val="24"/>
        </w:rPr>
        <w:t xml:space="preserve">годов </w:t>
      </w:r>
      <w:r w:rsidR="00CC3E31" w:rsidRPr="00E24845">
        <w:rPr>
          <w:rFonts w:ascii="Arial" w:hAnsi="Arial" w:cs="Arial"/>
          <w:sz w:val="24"/>
          <w:szCs w:val="24"/>
        </w:rPr>
        <w:t>в сравнении с ожидаемыми показателями 20</w:t>
      </w:r>
      <w:r w:rsidR="001733EA" w:rsidRPr="00E24845">
        <w:rPr>
          <w:rFonts w:ascii="Arial" w:hAnsi="Arial" w:cs="Arial"/>
          <w:sz w:val="24"/>
          <w:szCs w:val="24"/>
        </w:rPr>
        <w:t>2</w:t>
      </w:r>
      <w:r w:rsidR="00E24845" w:rsidRPr="00E24845">
        <w:rPr>
          <w:rFonts w:ascii="Arial" w:hAnsi="Arial" w:cs="Arial"/>
          <w:sz w:val="24"/>
          <w:szCs w:val="24"/>
        </w:rPr>
        <w:t>2</w:t>
      </w:r>
      <w:r w:rsidR="00CC3E31" w:rsidRPr="00E24845">
        <w:rPr>
          <w:rFonts w:ascii="Arial" w:hAnsi="Arial" w:cs="Arial"/>
          <w:sz w:val="24"/>
          <w:szCs w:val="24"/>
        </w:rPr>
        <w:t xml:space="preserve"> года</w:t>
      </w:r>
      <w:r w:rsidRPr="00E24845">
        <w:rPr>
          <w:rFonts w:ascii="Arial" w:hAnsi="Arial" w:cs="Arial"/>
          <w:sz w:val="24"/>
          <w:szCs w:val="24"/>
        </w:rPr>
        <w:t>:</w:t>
      </w:r>
    </w:p>
    <w:p w:rsidR="00CC61CE" w:rsidRPr="00E24845" w:rsidRDefault="00CC61CE" w:rsidP="00CC61CE">
      <w:pPr>
        <w:pStyle w:val="a6"/>
        <w:ind w:firstLine="709"/>
        <w:jc w:val="both"/>
        <w:rPr>
          <w:rFonts w:ascii="Arial" w:hAnsi="Arial" w:cs="Arial"/>
          <w:sz w:val="24"/>
          <w:szCs w:val="24"/>
        </w:rPr>
        <w:sectPr w:rsidR="00CC61CE" w:rsidRPr="00E24845" w:rsidSect="00151016">
          <w:footerReference w:type="default" r:id="rId8"/>
          <w:footnotePr>
            <w:pos w:val="beneathText"/>
          </w:footnotePr>
          <w:pgSz w:w="11905" w:h="16837"/>
          <w:pgMar w:top="1135" w:right="706" w:bottom="709" w:left="1418" w:header="720" w:footer="720" w:gutter="0"/>
          <w:cols w:space="720"/>
          <w:docGrid w:linePitch="360"/>
        </w:sectPr>
      </w:pPr>
    </w:p>
    <w:p w:rsidR="00997F4B" w:rsidRPr="00E24845" w:rsidRDefault="000471B0" w:rsidP="000471B0">
      <w:pPr>
        <w:suppressAutoHyphens w:val="0"/>
        <w:jc w:val="center"/>
        <w:rPr>
          <w:rFonts w:ascii="Arial" w:hAnsi="Arial" w:cs="Arial"/>
          <w:color w:val="000000"/>
          <w:sz w:val="24"/>
          <w:szCs w:val="24"/>
          <w:lang w:eastAsia="ru-RU"/>
        </w:rPr>
      </w:pPr>
      <w:r w:rsidRPr="00E24845">
        <w:rPr>
          <w:rFonts w:ascii="Arial" w:hAnsi="Arial" w:cs="Arial"/>
          <w:color w:val="000000"/>
          <w:sz w:val="24"/>
          <w:szCs w:val="24"/>
          <w:lang w:eastAsia="ru-RU"/>
        </w:rPr>
        <w:lastRenderedPageBreak/>
        <w:t xml:space="preserve">Оценка ожидаемого исполнения бюджета </w:t>
      </w:r>
      <w:r w:rsidR="00201C01">
        <w:rPr>
          <w:rFonts w:ascii="Arial" w:hAnsi="Arial" w:cs="Arial"/>
          <w:color w:val="000000"/>
          <w:sz w:val="24"/>
          <w:szCs w:val="24"/>
          <w:lang w:eastAsia="ru-RU"/>
        </w:rPr>
        <w:t>муниципального образования «Сельское поселение Тамбовский сельсовет Харабалинского муниципального района Астраханской области»</w:t>
      </w:r>
      <w:r w:rsidRPr="00E24845">
        <w:rPr>
          <w:rFonts w:ascii="Arial" w:hAnsi="Arial" w:cs="Arial"/>
          <w:color w:val="000000"/>
          <w:sz w:val="24"/>
          <w:szCs w:val="24"/>
          <w:lang w:eastAsia="ru-RU"/>
        </w:rPr>
        <w:t xml:space="preserve"> в 202</w:t>
      </w:r>
      <w:r w:rsidR="00E24845" w:rsidRPr="00E24845">
        <w:rPr>
          <w:rFonts w:ascii="Arial" w:hAnsi="Arial" w:cs="Arial"/>
          <w:color w:val="000000"/>
          <w:sz w:val="24"/>
          <w:szCs w:val="24"/>
          <w:lang w:eastAsia="ru-RU"/>
        </w:rPr>
        <w:t>2</w:t>
      </w:r>
      <w:r w:rsidRPr="00E24845">
        <w:rPr>
          <w:rFonts w:ascii="Arial" w:hAnsi="Arial" w:cs="Arial"/>
          <w:color w:val="000000"/>
          <w:sz w:val="24"/>
          <w:szCs w:val="24"/>
          <w:lang w:eastAsia="ru-RU"/>
        </w:rPr>
        <w:t xml:space="preserve"> году и план на </w:t>
      </w:r>
      <w:r w:rsidR="00AA78CB" w:rsidRPr="00E24845">
        <w:rPr>
          <w:rFonts w:ascii="Arial" w:hAnsi="Arial" w:cs="Arial"/>
          <w:color w:val="000000"/>
          <w:sz w:val="24"/>
          <w:szCs w:val="24"/>
          <w:lang w:eastAsia="ru-RU"/>
        </w:rPr>
        <w:t>202</w:t>
      </w:r>
      <w:r w:rsidR="00E24845" w:rsidRPr="00E24845">
        <w:rPr>
          <w:rFonts w:ascii="Arial" w:hAnsi="Arial" w:cs="Arial"/>
          <w:color w:val="000000"/>
          <w:sz w:val="24"/>
          <w:szCs w:val="24"/>
          <w:lang w:eastAsia="ru-RU"/>
        </w:rPr>
        <w:t>3</w:t>
      </w:r>
      <w:r w:rsidRPr="00E24845">
        <w:rPr>
          <w:rFonts w:ascii="Arial" w:hAnsi="Arial" w:cs="Arial"/>
          <w:color w:val="000000"/>
          <w:sz w:val="24"/>
          <w:szCs w:val="24"/>
          <w:lang w:eastAsia="ru-RU"/>
        </w:rPr>
        <w:t xml:space="preserve"> год и плановый период </w:t>
      </w:r>
      <w:r w:rsidR="00E24845" w:rsidRPr="00E24845">
        <w:rPr>
          <w:rFonts w:ascii="Arial" w:hAnsi="Arial" w:cs="Arial"/>
          <w:color w:val="000000"/>
          <w:sz w:val="24"/>
          <w:szCs w:val="24"/>
          <w:lang w:eastAsia="ru-RU"/>
        </w:rPr>
        <w:t>2024-2025</w:t>
      </w:r>
      <w:r w:rsidR="001960E2">
        <w:rPr>
          <w:rFonts w:ascii="Arial" w:hAnsi="Arial" w:cs="Arial"/>
          <w:color w:val="000000"/>
          <w:sz w:val="24"/>
          <w:szCs w:val="24"/>
          <w:lang w:eastAsia="ru-RU"/>
        </w:rPr>
        <w:t xml:space="preserve"> </w:t>
      </w:r>
      <w:r w:rsidRPr="00E24845">
        <w:rPr>
          <w:rFonts w:ascii="Arial" w:hAnsi="Arial" w:cs="Arial"/>
          <w:color w:val="000000"/>
          <w:sz w:val="24"/>
          <w:szCs w:val="24"/>
          <w:lang w:eastAsia="ru-RU"/>
        </w:rPr>
        <w:t>годов</w:t>
      </w:r>
    </w:p>
    <w:p w:rsidR="000471B0" w:rsidRPr="00E24845" w:rsidRDefault="000471B0" w:rsidP="000471B0">
      <w:pPr>
        <w:suppressAutoHyphens w:val="0"/>
        <w:jc w:val="right"/>
        <w:rPr>
          <w:rFonts w:ascii="Arial" w:hAnsi="Arial" w:cs="Arial"/>
          <w:color w:val="000000"/>
          <w:sz w:val="22"/>
          <w:szCs w:val="24"/>
          <w:lang w:eastAsia="ru-RU"/>
        </w:rPr>
      </w:pPr>
      <w:r w:rsidRPr="00E24845">
        <w:rPr>
          <w:rFonts w:ascii="Arial" w:hAnsi="Arial" w:cs="Arial"/>
          <w:color w:val="000000"/>
          <w:sz w:val="22"/>
          <w:szCs w:val="24"/>
          <w:lang w:eastAsia="ru-RU"/>
        </w:rPr>
        <w:t>тыс. руб.</w:t>
      </w:r>
    </w:p>
    <w:tbl>
      <w:tblPr>
        <w:tblW w:w="15328" w:type="dxa"/>
        <w:tblInd w:w="93" w:type="dxa"/>
        <w:tblCellMar>
          <w:left w:w="85" w:type="dxa"/>
          <w:right w:w="85" w:type="dxa"/>
        </w:tblCellMar>
        <w:tblLook w:val="04A0" w:firstRow="1" w:lastRow="0" w:firstColumn="1" w:lastColumn="0" w:noHBand="0" w:noVBand="1"/>
      </w:tblPr>
      <w:tblGrid>
        <w:gridCol w:w="6252"/>
        <w:gridCol w:w="1340"/>
        <w:gridCol w:w="928"/>
        <w:gridCol w:w="1560"/>
        <w:gridCol w:w="888"/>
        <w:gridCol w:w="1340"/>
        <w:gridCol w:w="856"/>
        <w:gridCol w:w="1340"/>
        <w:gridCol w:w="824"/>
      </w:tblGrid>
      <w:tr w:rsidR="00E24845" w:rsidRPr="00E24845" w:rsidTr="003E033B">
        <w:trPr>
          <w:trHeight w:val="615"/>
        </w:trPr>
        <w:tc>
          <w:tcPr>
            <w:tcW w:w="62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4845" w:rsidRPr="003E033B" w:rsidRDefault="00E24845" w:rsidP="00E24845">
            <w:pPr>
              <w:suppressAutoHyphens w:val="0"/>
              <w:jc w:val="center"/>
              <w:rPr>
                <w:rFonts w:ascii="Arial" w:hAnsi="Arial" w:cs="Arial"/>
                <w:b/>
                <w:bCs/>
                <w:color w:val="000000"/>
                <w:lang w:eastAsia="ru-RU"/>
              </w:rPr>
            </w:pPr>
            <w:r w:rsidRPr="003E033B">
              <w:rPr>
                <w:rFonts w:ascii="Arial" w:hAnsi="Arial" w:cs="Arial"/>
                <w:b/>
                <w:bCs/>
                <w:color w:val="000000"/>
                <w:lang w:eastAsia="ru-RU"/>
              </w:rPr>
              <w:t>Доходы</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E24845" w:rsidRPr="003E033B" w:rsidRDefault="00E24845" w:rsidP="00E24845">
            <w:pPr>
              <w:suppressAutoHyphens w:val="0"/>
              <w:jc w:val="center"/>
              <w:rPr>
                <w:rFonts w:ascii="Arial" w:hAnsi="Arial" w:cs="Arial"/>
                <w:b/>
                <w:color w:val="000000"/>
                <w:lang w:eastAsia="ru-RU"/>
              </w:rPr>
            </w:pPr>
            <w:r w:rsidRPr="003E033B">
              <w:rPr>
                <w:rFonts w:ascii="Arial" w:hAnsi="Arial" w:cs="Arial"/>
                <w:b/>
                <w:color w:val="000000"/>
                <w:lang w:eastAsia="ru-RU"/>
              </w:rPr>
              <w:t>Ожидаемый результат исполнения 2022 года</w:t>
            </w:r>
          </w:p>
        </w:tc>
        <w:tc>
          <w:tcPr>
            <w:tcW w:w="244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24845" w:rsidRPr="003E033B" w:rsidRDefault="00E24845" w:rsidP="00E24845">
            <w:pPr>
              <w:suppressAutoHyphens w:val="0"/>
              <w:jc w:val="center"/>
              <w:rPr>
                <w:rFonts w:ascii="Arial" w:hAnsi="Arial" w:cs="Arial"/>
                <w:b/>
                <w:color w:val="000000"/>
                <w:lang w:eastAsia="ru-RU"/>
              </w:rPr>
            </w:pPr>
            <w:r w:rsidRPr="003E033B">
              <w:rPr>
                <w:rFonts w:ascii="Arial" w:hAnsi="Arial" w:cs="Arial"/>
                <w:b/>
                <w:color w:val="000000"/>
                <w:lang w:eastAsia="ru-RU"/>
              </w:rPr>
              <w:t>План 2023 год</w:t>
            </w:r>
          </w:p>
        </w:tc>
        <w:tc>
          <w:tcPr>
            <w:tcW w:w="219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24845" w:rsidRPr="003E033B" w:rsidRDefault="00E24845" w:rsidP="00E24845">
            <w:pPr>
              <w:suppressAutoHyphens w:val="0"/>
              <w:jc w:val="center"/>
              <w:rPr>
                <w:rFonts w:ascii="Arial" w:hAnsi="Arial" w:cs="Arial"/>
                <w:b/>
                <w:color w:val="000000"/>
                <w:lang w:eastAsia="ru-RU"/>
              </w:rPr>
            </w:pPr>
            <w:r w:rsidRPr="003E033B">
              <w:rPr>
                <w:rFonts w:ascii="Arial" w:hAnsi="Arial" w:cs="Arial"/>
                <w:b/>
                <w:color w:val="000000"/>
                <w:lang w:eastAsia="ru-RU"/>
              </w:rPr>
              <w:t>План 2024 год</w:t>
            </w:r>
          </w:p>
        </w:tc>
        <w:tc>
          <w:tcPr>
            <w:tcW w:w="2164" w:type="dxa"/>
            <w:gridSpan w:val="2"/>
            <w:tcBorders>
              <w:top w:val="single" w:sz="4" w:space="0" w:color="auto"/>
              <w:left w:val="nil"/>
              <w:bottom w:val="single" w:sz="4" w:space="0" w:color="auto"/>
              <w:right w:val="single" w:sz="4" w:space="0" w:color="auto"/>
            </w:tcBorders>
            <w:shd w:val="clear" w:color="auto" w:fill="auto"/>
            <w:noWrap/>
            <w:vAlign w:val="center"/>
            <w:hideMark/>
          </w:tcPr>
          <w:p w:rsidR="00E24845" w:rsidRPr="003E033B" w:rsidRDefault="00E24845" w:rsidP="00E24845">
            <w:pPr>
              <w:suppressAutoHyphens w:val="0"/>
              <w:jc w:val="center"/>
              <w:rPr>
                <w:rFonts w:ascii="Arial" w:hAnsi="Arial" w:cs="Arial"/>
                <w:b/>
                <w:color w:val="000000"/>
                <w:lang w:eastAsia="ru-RU"/>
              </w:rPr>
            </w:pPr>
            <w:r w:rsidRPr="003E033B">
              <w:rPr>
                <w:rFonts w:ascii="Arial" w:hAnsi="Arial" w:cs="Arial"/>
                <w:b/>
                <w:color w:val="000000"/>
                <w:lang w:eastAsia="ru-RU"/>
              </w:rPr>
              <w:t>План 2025 год</w:t>
            </w:r>
          </w:p>
        </w:tc>
      </w:tr>
      <w:tr w:rsidR="00E24845" w:rsidRPr="00E24845" w:rsidTr="003E033B">
        <w:trPr>
          <w:trHeight w:val="376"/>
        </w:trPr>
        <w:tc>
          <w:tcPr>
            <w:tcW w:w="6252" w:type="dxa"/>
            <w:vMerge/>
            <w:tcBorders>
              <w:top w:val="single" w:sz="4" w:space="0" w:color="auto"/>
              <w:left w:val="single" w:sz="4" w:space="0" w:color="auto"/>
              <w:bottom w:val="single" w:sz="4" w:space="0" w:color="auto"/>
              <w:right w:val="single" w:sz="4" w:space="0" w:color="auto"/>
            </w:tcBorders>
            <w:vAlign w:val="center"/>
            <w:hideMark/>
          </w:tcPr>
          <w:p w:rsidR="00E24845" w:rsidRPr="003E033B" w:rsidRDefault="00E24845" w:rsidP="00E24845">
            <w:pPr>
              <w:suppressAutoHyphens w:val="0"/>
              <w:rPr>
                <w:rFonts w:ascii="Arial" w:hAnsi="Arial" w:cs="Arial"/>
                <w:b/>
                <w:bCs/>
                <w:color w:val="000000"/>
                <w:lang w:eastAsia="ru-RU"/>
              </w:rPr>
            </w:pPr>
          </w:p>
        </w:tc>
        <w:tc>
          <w:tcPr>
            <w:tcW w:w="1340" w:type="dxa"/>
            <w:tcBorders>
              <w:top w:val="nil"/>
              <w:left w:val="nil"/>
              <w:bottom w:val="single" w:sz="4" w:space="0" w:color="auto"/>
              <w:right w:val="single" w:sz="4" w:space="0" w:color="auto"/>
            </w:tcBorders>
            <w:shd w:val="clear" w:color="auto" w:fill="auto"/>
            <w:vAlign w:val="center"/>
            <w:hideMark/>
          </w:tcPr>
          <w:p w:rsidR="00E24845" w:rsidRPr="003E033B" w:rsidRDefault="00E24845" w:rsidP="00E24845">
            <w:pPr>
              <w:suppressAutoHyphens w:val="0"/>
              <w:jc w:val="center"/>
              <w:rPr>
                <w:rFonts w:ascii="Arial" w:hAnsi="Arial" w:cs="Arial"/>
                <w:b/>
                <w:color w:val="000000"/>
                <w:lang w:eastAsia="ru-RU"/>
              </w:rPr>
            </w:pPr>
            <w:r w:rsidRPr="003E033B">
              <w:rPr>
                <w:rFonts w:ascii="Arial" w:hAnsi="Arial" w:cs="Arial"/>
                <w:b/>
                <w:color w:val="000000"/>
                <w:lang w:eastAsia="ru-RU"/>
              </w:rPr>
              <w:t>Сумма</w:t>
            </w:r>
          </w:p>
        </w:tc>
        <w:tc>
          <w:tcPr>
            <w:tcW w:w="928" w:type="dxa"/>
            <w:tcBorders>
              <w:top w:val="nil"/>
              <w:left w:val="nil"/>
              <w:bottom w:val="single" w:sz="4" w:space="0" w:color="auto"/>
              <w:right w:val="single" w:sz="4" w:space="0" w:color="auto"/>
            </w:tcBorders>
            <w:shd w:val="clear" w:color="auto" w:fill="auto"/>
            <w:vAlign w:val="center"/>
            <w:hideMark/>
          </w:tcPr>
          <w:p w:rsidR="00E24845" w:rsidRPr="003E033B" w:rsidRDefault="00E24845" w:rsidP="00E24845">
            <w:pPr>
              <w:suppressAutoHyphens w:val="0"/>
              <w:jc w:val="center"/>
              <w:rPr>
                <w:rFonts w:ascii="Arial" w:hAnsi="Arial" w:cs="Arial"/>
                <w:b/>
                <w:color w:val="000000"/>
                <w:lang w:eastAsia="ru-RU"/>
              </w:rPr>
            </w:pPr>
            <w:r w:rsidRPr="003E033B">
              <w:rPr>
                <w:rFonts w:ascii="Arial" w:hAnsi="Arial" w:cs="Arial"/>
                <w:b/>
                <w:color w:val="000000"/>
                <w:lang w:eastAsia="ru-RU"/>
              </w:rPr>
              <w:t>Уд</w:t>
            </w:r>
            <w:proofErr w:type="gramStart"/>
            <w:r w:rsidRPr="003E033B">
              <w:rPr>
                <w:rFonts w:ascii="Arial" w:hAnsi="Arial" w:cs="Arial"/>
                <w:b/>
                <w:color w:val="000000"/>
                <w:lang w:eastAsia="ru-RU"/>
              </w:rPr>
              <w:t>.</w:t>
            </w:r>
            <w:proofErr w:type="gramEnd"/>
            <w:r w:rsidRPr="003E033B">
              <w:rPr>
                <w:rFonts w:ascii="Arial" w:hAnsi="Arial" w:cs="Arial"/>
                <w:b/>
                <w:color w:val="000000"/>
                <w:lang w:eastAsia="ru-RU"/>
              </w:rPr>
              <w:t xml:space="preserve"> </w:t>
            </w:r>
            <w:proofErr w:type="gramStart"/>
            <w:r w:rsidRPr="003E033B">
              <w:rPr>
                <w:rFonts w:ascii="Arial" w:hAnsi="Arial" w:cs="Arial"/>
                <w:b/>
                <w:color w:val="000000"/>
                <w:lang w:eastAsia="ru-RU"/>
              </w:rPr>
              <w:t>в</w:t>
            </w:r>
            <w:proofErr w:type="gramEnd"/>
            <w:r w:rsidRPr="003E033B">
              <w:rPr>
                <w:rFonts w:ascii="Arial" w:hAnsi="Arial" w:cs="Arial"/>
                <w:b/>
                <w:color w:val="000000"/>
                <w:lang w:eastAsia="ru-RU"/>
              </w:rPr>
              <w:t>ес, %</w:t>
            </w:r>
          </w:p>
        </w:tc>
        <w:tc>
          <w:tcPr>
            <w:tcW w:w="1560" w:type="dxa"/>
            <w:tcBorders>
              <w:top w:val="nil"/>
              <w:left w:val="nil"/>
              <w:bottom w:val="single" w:sz="4" w:space="0" w:color="auto"/>
              <w:right w:val="single" w:sz="4" w:space="0" w:color="auto"/>
            </w:tcBorders>
            <w:shd w:val="clear" w:color="auto" w:fill="auto"/>
            <w:vAlign w:val="center"/>
            <w:hideMark/>
          </w:tcPr>
          <w:p w:rsidR="00E24845" w:rsidRPr="003E033B" w:rsidRDefault="00E24845" w:rsidP="00E24845">
            <w:pPr>
              <w:suppressAutoHyphens w:val="0"/>
              <w:ind w:left="-108"/>
              <w:jc w:val="center"/>
              <w:rPr>
                <w:rFonts w:ascii="Arial" w:hAnsi="Arial" w:cs="Arial"/>
                <w:b/>
                <w:color w:val="000000"/>
                <w:lang w:eastAsia="ru-RU"/>
              </w:rPr>
            </w:pPr>
            <w:r w:rsidRPr="003E033B">
              <w:rPr>
                <w:rFonts w:ascii="Arial" w:hAnsi="Arial" w:cs="Arial"/>
                <w:b/>
                <w:color w:val="000000"/>
                <w:lang w:eastAsia="ru-RU"/>
              </w:rPr>
              <w:t>Сумма</w:t>
            </w:r>
          </w:p>
        </w:tc>
        <w:tc>
          <w:tcPr>
            <w:tcW w:w="888" w:type="dxa"/>
            <w:tcBorders>
              <w:top w:val="nil"/>
              <w:left w:val="nil"/>
              <w:bottom w:val="single" w:sz="4" w:space="0" w:color="auto"/>
              <w:right w:val="single" w:sz="4" w:space="0" w:color="auto"/>
            </w:tcBorders>
            <w:shd w:val="clear" w:color="auto" w:fill="auto"/>
            <w:vAlign w:val="center"/>
            <w:hideMark/>
          </w:tcPr>
          <w:p w:rsidR="00E24845" w:rsidRPr="003E033B" w:rsidRDefault="00E24845" w:rsidP="003E033B">
            <w:pPr>
              <w:suppressAutoHyphens w:val="0"/>
              <w:ind w:left="-108"/>
              <w:jc w:val="center"/>
              <w:rPr>
                <w:rFonts w:ascii="Arial" w:hAnsi="Arial" w:cs="Arial"/>
                <w:b/>
                <w:color w:val="000000"/>
                <w:lang w:eastAsia="ru-RU"/>
              </w:rPr>
            </w:pPr>
            <w:r w:rsidRPr="003E033B">
              <w:rPr>
                <w:rFonts w:ascii="Arial" w:hAnsi="Arial" w:cs="Arial"/>
                <w:b/>
                <w:color w:val="000000"/>
                <w:lang w:eastAsia="ru-RU"/>
              </w:rPr>
              <w:t>Уд</w:t>
            </w:r>
            <w:proofErr w:type="gramStart"/>
            <w:r w:rsidRPr="003E033B">
              <w:rPr>
                <w:rFonts w:ascii="Arial" w:hAnsi="Arial" w:cs="Arial"/>
                <w:b/>
                <w:color w:val="000000"/>
                <w:lang w:eastAsia="ru-RU"/>
              </w:rPr>
              <w:t>.</w:t>
            </w:r>
            <w:proofErr w:type="gramEnd"/>
            <w:r w:rsidRPr="003E033B">
              <w:rPr>
                <w:rFonts w:ascii="Arial" w:hAnsi="Arial" w:cs="Arial"/>
                <w:b/>
                <w:color w:val="000000"/>
                <w:lang w:eastAsia="ru-RU"/>
              </w:rPr>
              <w:t xml:space="preserve"> </w:t>
            </w:r>
            <w:proofErr w:type="gramStart"/>
            <w:r w:rsidRPr="003E033B">
              <w:rPr>
                <w:rFonts w:ascii="Arial" w:hAnsi="Arial" w:cs="Arial"/>
                <w:b/>
                <w:color w:val="000000"/>
                <w:lang w:eastAsia="ru-RU"/>
              </w:rPr>
              <w:t>в</w:t>
            </w:r>
            <w:proofErr w:type="gramEnd"/>
            <w:r w:rsidRPr="003E033B">
              <w:rPr>
                <w:rFonts w:ascii="Arial" w:hAnsi="Arial" w:cs="Arial"/>
                <w:b/>
                <w:color w:val="000000"/>
                <w:lang w:eastAsia="ru-RU"/>
              </w:rPr>
              <w:t>ес, %</w:t>
            </w:r>
          </w:p>
        </w:tc>
        <w:tc>
          <w:tcPr>
            <w:tcW w:w="1340" w:type="dxa"/>
            <w:tcBorders>
              <w:top w:val="nil"/>
              <w:left w:val="nil"/>
              <w:bottom w:val="single" w:sz="4" w:space="0" w:color="auto"/>
              <w:right w:val="single" w:sz="4" w:space="0" w:color="auto"/>
            </w:tcBorders>
            <w:shd w:val="clear" w:color="auto" w:fill="auto"/>
            <w:vAlign w:val="center"/>
            <w:hideMark/>
          </w:tcPr>
          <w:p w:rsidR="00E24845" w:rsidRPr="003E033B" w:rsidRDefault="00E24845" w:rsidP="003E033B">
            <w:pPr>
              <w:suppressAutoHyphens w:val="0"/>
              <w:ind w:left="-108"/>
              <w:jc w:val="center"/>
              <w:rPr>
                <w:rFonts w:ascii="Arial" w:hAnsi="Arial" w:cs="Arial"/>
                <w:b/>
                <w:color w:val="000000"/>
                <w:lang w:eastAsia="ru-RU"/>
              </w:rPr>
            </w:pPr>
            <w:r w:rsidRPr="003E033B">
              <w:rPr>
                <w:rFonts w:ascii="Arial" w:hAnsi="Arial" w:cs="Arial"/>
                <w:b/>
                <w:color w:val="000000"/>
                <w:lang w:eastAsia="ru-RU"/>
              </w:rPr>
              <w:t>Сумма</w:t>
            </w:r>
          </w:p>
        </w:tc>
        <w:tc>
          <w:tcPr>
            <w:tcW w:w="856" w:type="dxa"/>
            <w:tcBorders>
              <w:top w:val="nil"/>
              <w:left w:val="nil"/>
              <w:bottom w:val="single" w:sz="4" w:space="0" w:color="auto"/>
              <w:right w:val="single" w:sz="4" w:space="0" w:color="auto"/>
            </w:tcBorders>
            <w:shd w:val="clear" w:color="auto" w:fill="auto"/>
            <w:vAlign w:val="center"/>
            <w:hideMark/>
          </w:tcPr>
          <w:p w:rsidR="00E24845" w:rsidRPr="003E033B" w:rsidRDefault="00E24845" w:rsidP="003E033B">
            <w:pPr>
              <w:suppressAutoHyphens w:val="0"/>
              <w:ind w:left="-108"/>
              <w:jc w:val="center"/>
              <w:rPr>
                <w:rFonts w:ascii="Arial" w:hAnsi="Arial" w:cs="Arial"/>
                <w:b/>
                <w:color w:val="000000"/>
                <w:lang w:eastAsia="ru-RU"/>
              </w:rPr>
            </w:pPr>
            <w:r w:rsidRPr="003E033B">
              <w:rPr>
                <w:rFonts w:ascii="Arial" w:hAnsi="Arial" w:cs="Arial"/>
                <w:b/>
                <w:color w:val="000000"/>
                <w:lang w:eastAsia="ru-RU"/>
              </w:rPr>
              <w:t>Уд</w:t>
            </w:r>
            <w:proofErr w:type="gramStart"/>
            <w:r w:rsidRPr="003E033B">
              <w:rPr>
                <w:rFonts w:ascii="Arial" w:hAnsi="Arial" w:cs="Arial"/>
                <w:b/>
                <w:color w:val="000000"/>
                <w:lang w:eastAsia="ru-RU"/>
              </w:rPr>
              <w:t>.</w:t>
            </w:r>
            <w:proofErr w:type="gramEnd"/>
            <w:r w:rsidRPr="003E033B">
              <w:rPr>
                <w:rFonts w:ascii="Arial" w:hAnsi="Arial" w:cs="Arial"/>
                <w:b/>
                <w:color w:val="000000"/>
                <w:lang w:eastAsia="ru-RU"/>
              </w:rPr>
              <w:t xml:space="preserve"> </w:t>
            </w:r>
            <w:proofErr w:type="gramStart"/>
            <w:r w:rsidRPr="003E033B">
              <w:rPr>
                <w:rFonts w:ascii="Arial" w:hAnsi="Arial" w:cs="Arial"/>
                <w:b/>
                <w:color w:val="000000"/>
                <w:lang w:eastAsia="ru-RU"/>
              </w:rPr>
              <w:t>в</w:t>
            </w:r>
            <w:proofErr w:type="gramEnd"/>
            <w:r w:rsidRPr="003E033B">
              <w:rPr>
                <w:rFonts w:ascii="Arial" w:hAnsi="Arial" w:cs="Arial"/>
                <w:b/>
                <w:color w:val="000000"/>
                <w:lang w:eastAsia="ru-RU"/>
              </w:rPr>
              <w:t>ес, %</w:t>
            </w:r>
          </w:p>
        </w:tc>
        <w:tc>
          <w:tcPr>
            <w:tcW w:w="1340" w:type="dxa"/>
            <w:tcBorders>
              <w:top w:val="nil"/>
              <w:left w:val="nil"/>
              <w:bottom w:val="single" w:sz="4" w:space="0" w:color="auto"/>
              <w:right w:val="single" w:sz="4" w:space="0" w:color="auto"/>
            </w:tcBorders>
            <w:shd w:val="clear" w:color="auto" w:fill="auto"/>
            <w:vAlign w:val="center"/>
            <w:hideMark/>
          </w:tcPr>
          <w:p w:rsidR="00E24845" w:rsidRPr="003E033B" w:rsidRDefault="00E24845" w:rsidP="003E033B">
            <w:pPr>
              <w:suppressAutoHyphens w:val="0"/>
              <w:ind w:left="-108"/>
              <w:jc w:val="center"/>
              <w:rPr>
                <w:rFonts w:ascii="Arial" w:hAnsi="Arial" w:cs="Arial"/>
                <w:b/>
                <w:color w:val="000000"/>
                <w:lang w:eastAsia="ru-RU"/>
              </w:rPr>
            </w:pPr>
            <w:r w:rsidRPr="003E033B">
              <w:rPr>
                <w:rFonts w:ascii="Arial" w:hAnsi="Arial" w:cs="Arial"/>
                <w:b/>
                <w:color w:val="000000"/>
                <w:lang w:eastAsia="ru-RU"/>
              </w:rPr>
              <w:t>Сумма</w:t>
            </w:r>
          </w:p>
        </w:tc>
        <w:tc>
          <w:tcPr>
            <w:tcW w:w="824" w:type="dxa"/>
            <w:tcBorders>
              <w:top w:val="nil"/>
              <w:left w:val="nil"/>
              <w:bottom w:val="single" w:sz="4" w:space="0" w:color="auto"/>
              <w:right w:val="single" w:sz="4" w:space="0" w:color="auto"/>
            </w:tcBorders>
            <w:shd w:val="clear" w:color="auto" w:fill="auto"/>
            <w:vAlign w:val="center"/>
            <w:hideMark/>
          </w:tcPr>
          <w:p w:rsidR="00E24845" w:rsidRPr="003E033B" w:rsidRDefault="00E24845" w:rsidP="003E033B">
            <w:pPr>
              <w:suppressAutoHyphens w:val="0"/>
              <w:ind w:left="-108"/>
              <w:jc w:val="center"/>
              <w:rPr>
                <w:rFonts w:ascii="Arial" w:hAnsi="Arial" w:cs="Arial"/>
                <w:b/>
                <w:color w:val="000000"/>
                <w:lang w:eastAsia="ru-RU"/>
              </w:rPr>
            </w:pPr>
            <w:r w:rsidRPr="003E033B">
              <w:rPr>
                <w:rFonts w:ascii="Arial" w:hAnsi="Arial" w:cs="Arial"/>
                <w:b/>
                <w:color w:val="000000"/>
                <w:lang w:eastAsia="ru-RU"/>
              </w:rPr>
              <w:t>Уд</w:t>
            </w:r>
            <w:proofErr w:type="gramStart"/>
            <w:r w:rsidRPr="003E033B">
              <w:rPr>
                <w:rFonts w:ascii="Arial" w:hAnsi="Arial" w:cs="Arial"/>
                <w:b/>
                <w:color w:val="000000"/>
                <w:lang w:eastAsia="ru-RU"/>
              </w:rPr>
              <w:t>.</w:t>
            </w:r>
            <w:proofErr w:type="gramEnd"/>
            <w:r w:rsidRPr="003E033B">
              <w:rPr>
                <w:rFonts w:ascii="Arial" w:hAnsi="Arial" w:cs="Arial"/>
                <w:b/>
                <w:color w:val="000000"/>
                <w:lang w:eastAsia="ru-RU"/>
              </w:rPr>
              <w:t xml:space="preserve"> </w:t>
            </w:r>
            <w:proofErr w:type="gramStart"/>
            <w:r w:rsidRPr="003E033B">
              <w:rPr>
                <w:rFonts w:ascii="Arial" w:hAnsi="Arial" w:cs="Arial"/>
                <w:b/>
                <w:color w:val="000000"/>
                <w:lang w:eastAsia="ru-RU"/>
              </w:rPr>
              <w:t>в</w:t>
            </w:r>
            <w:proofErr w:type="gramEnd"/>
            <w:r w:rsidRPr="003E033B">
              <w:rPr>
                <w:rFonts w:ascii="Arial" w:hAnsi="Arial" w:cs="Arial"/>
                <w:b/>
                <w:color w:val="000000"/>
                <w:lang w:eastAsia="ru-RU"/>
              </w:rPr>
              <w:t>ес, %</w:t>
            </w:r>
          </w:p>
        </w:tc>
      </w:tr>
      <w:tr w:rsidR="00D25221" w:rsidRPr="00E24845" w:rsidTr="00D25221">
        <w:trPr>
          <w:trHeight w:val="34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25221" w:rsidRPr="003E033B" w:rsidRDefault="00D25221" w:rsidP="00E24845">
            <w:pPr>
              <w:suppressAutoHyphens w:val="0"/>
              <w:jc w:val="both"/>
              <w:rPr>
                <w:rFonts w:ascii="Arial" w:hAnsi="Arial" w:cs="Arial"/>
                <w:b/>
                <w:bCs/>
                <w:color w:val="000000"/>
                <w:lang w:eastAsia="ru-RU"/>
              </w:rPr>
            </w:pPr>
            <w:r w:rsidRPr="003E033B">
              <w:rPr>
                <w:rFonts w:ascii="Arial" w:hAnsi="Arial" w:cs="Arial"/>
                <w:b/>
                <w:bCs/>
                <w:color w:val="000000"/>
                <w:lang w:eastAsia="ru-RU"/>
              </w:rPr>
              <w:t>ВСЕГО НАЛОГОВЫХ И НЕНАЛОГОВЫХ ПОСТУПЛЕНИЙ</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2 700,00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21,6</w:t>
            </w:r>
          </w:p>
        </w:tc>
        <w:tc>
          <w:tcPr>
            <w:tcW w:w="156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2 700,000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23,7</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2 800,000</w:t>
            </w:r>
          </w:p>
        </w:tc>
        <w:tc>
          <w:tcPr>
            <w:tcW w:w="856"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25,6</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2 900,000</w:t>
            </w:r>
          </w:p>
        </w:tc>
        <w:tc>
          <w:tcPr>
            <w:tcW w:w="824"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26,5</w:t>
            </w:r>
          </w:p>
        </w:tc>
      </w:tr>
      <w:tr w:rsidR="00D25221" w:rsidRPr="00E24845" w:rsidTr="00D25221">
        <w:trPr>
          <w:trHeight w:val="205"/>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25221" w:rsidRPr="003E033B" w:rsidRDefault="00D25221" w:rsidP="00E24845">
            <w:pPr>
              <w:suppressAutoHyphens w:val="0"/>
              <w:jc w:val="both"/>
              <w:rPr>
                <w:rFonts w:ascii="Arial" w:hAnsi="Arial" w:cs="Arial"/>
                <w:color w:val="000000"/>
                <w:lang w:eastAsia="ru-RU"/>
              </w:rPr>
            </w:pPr>
            <w:r w:rsidRPr="003E033B">
              <w:rPr>
                <w:rFonts w:ascii="Arial" w:hAnsi="Arial" w:cs="Arial"/>
                <w:color w:val="000000"/>
                <w:lang w:eastAsia="ru-RU"/>
              </w:rPr>
              <w:t>НАЛОГ НА ДОХОДЫ ФИЗИЧЕСКИХ ЛИЦ</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1 400,00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11,2</w:t>
            </w:r>
          </w:p>
        </w:tc>
        <w:tc>
          <w:tcPr>
            <w:tcW w:w="156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1 400,000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12,3</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1 500,000</w:t>
            </w:r>
          </w:p>
        </w:tc>
        <w:tc>
          <w:tcPr>
            <w:tcW w:w="856"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13,7</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1 600,000</w:t>
            </w:r>
          </w:p>
        </w:tc>
        <w:tc>
          <w:tcPr>
            <w:tcW w:w="824"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14,6</w:t>
            </w:r>
          </w:p>
        </w:tc>
      </w:tr>
      <w:tr w:rsidR="00D25221" w:rsidRPr="00E24845" w:rsidTr="00D25221">
        <w:trPr>
          <w:trHeight w:val="225"/>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25221" w:rsidRPr="003E033B" w:rsidRDefault="00D25221" w:rsidP="00E24845">
            <w:pPr>
              <w:suppressAutoHyphens w:val="0"/>
              <w:jc w:val="both"/>
              <w:rPr>
                <w:rFonts w:ascii="Arial" w:hAnsi="Arial" w:cs="Arial"/>
                <w:color w:val="000000"/>
                <w:lang w:eastAsia="ru-RU"/>
              </w:rPr>
            </w:pPr>
            <w:r w:rsidRPr="003E033B">
              <w:rPr>
                <w:rFonts w:ascii="Arial" w:hAnsi="Arial" w:cs="Arial"/>
                <w:color w:val="000000"/>
                <w:lang w:eastAsia="ru-RU"/>
              </w:rPr>
              <w:t>НАЛОГИ НА СОВОКУПНЫЙ ДОХОД</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40,00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0,3</w:t>
            </w:r>
          </w:p>
        </w:tc>
        <w:tc>
          <w:tcPr>
            <w:tcW w:w="156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40,000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0,4</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40,000</w:t>
            </w:r>
          </w:p>
        </w:tc>
        <w:tc>
          <w:tcPr>
            <w:tcW w:w="856"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0,4</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40,000</w:t>
            </w:r>
          </w:p>
        </w:tc>
        <w:tc>
          <w:tcPr>
            <w:tcW w:w="824"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0,4</w:t>
            </w:r>
          </w:p>
        </w:tc>
      </w:tr>
      <w:tr w:rsidR="00D25221" w:rsidRPr="00E24845" w:rsidTr="00D25221">
        <w:trPr>
          <w:trHeight w:val="23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25221" w:rsidRPr="003E033B" w:rsidRDefault="00D25221" w:rsidP="00E24845">
            <w:pPr>
              <w:suppressAutoHyphens w:val="0"/>
              <w:jc w:val="both"/>
              <w:rPr>
                <w:rFonts w:ascii="Arial" w:hAnsi="Arial" w:cs="Arial"/>
                <w:color w:val="000000"/>
                <w:lang w:eastAsia="ru-RU"/>
              </w:rPr>
            </w:pPr>
            <w:r w:rsidRPr="003E033B">
              <w:rPr>
                <w:rFonts w:ascii="Arial" w:hAnsi="Arial" w:cs="Arial"/>
                <w:color w:val="000000"/>
                <w:lang w:eastAsia="ru-RU"/>
              </w:rPr>
              <w:t>НАЛОГИ НА ИМУЩЕСТВО</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1 000,00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8,0</w:t>
            </w:r>
          </w:p>
        </w:tc>
        <w:tc>
          <w:tcPr>
            <w:tcW w:w="156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1 000,000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8,8</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1 000,000</w:t>
            </w:r>
          </w:p>
        </w:tc>
        <w:tc>
          <w:tcPr>
            <w:tcW w:w="856"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9,1</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1 000,000</w:t>
            </w:r>
          </w:p>
        </w:tc>
        <w:tc>
          <w:tcPr>
            <w:tcW w:w="824"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9,1</w:t>
            </w:r>
          </w:p>
        </w:tc>
      </w:tr>
      <w:tr w:rsidR="00D25221" w:rsidRPr="00E24845" w:rsidTr="00D25221">
        <w:trPr>
          <w:trHeight w:val="236"/>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25221" w:rsidRPr="003E033B" w:rsidRDefault="00D25221" w:rsidP="00E24845">
            <w:pPr>
              <w:suppressAutoHyphens w:val="0"/>
              <w:jc w:val="both"/>
              <w:rPr>
                <w:rFonts w:ascii="Arial" w:hAnsi="Arial" w:cs="Arial"/>
                <w:color w:val="000000"/>
                <w:lang w:eastAsia="ru-RU"/>
              </w:rPr>
            </w:pPr>
            <w:r w:rsidRPr="003E033B">
              <w:rPr>
                <w:rFonts w:ascii="Arial" w:hAnsi="Arial" w:cs="Arial"/>
                <w:color w:val="000000"/>
                <w:lang w:eastAsia="ru-RU"/>
              </w:rPr>
              <w:t xml:space="preserve"> -  налог на имущество физических лиц</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100,00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0,8</w:t>
            </w:r>
          </w:p>
        </w:tc>
        <w:tc>
          <w:tcPr>
            <w:tcW w:w="156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100,000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0,9</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100,000</w:t>
            </w:r>
          </w:p>
        </w:tc>
        <w:tc>
          <w:tcPr>
            <w:tcW w:w="856"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0,9</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100,000</w:t>
            </w:r>
          </w:p>
        </w:tc>
        <w:tc>
          <w:tcPr>
            <w:tcW w:w="824"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0,9</w:t>
            </w:r>
          </w:p>
        </w:tc>
      </w:tr>
      <w:tr w:rsidR="00D25221" w:rsidRPr="00E24845" w:rsidTr="00D25221">
        <w:trPr>
          <w:trHeight w:val="101"/>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25221" w:rsidRPr="003E033B" w:rsidRDefault="00D25221" w:rsidP="00E24845">
            <w:pPr>
              <w:suppressAutoHyphens w:val="0"/>
              <w:jc w:val="both"/>
              <w:rPr>
                <w:rFonts w:ascii="Arial" w:hAnsi="Arial" w:cs="Arial"/>
                <w:color w:val="000000"/>
                <w:lang w:eastAsia="ru-RU"/>
              </w:rPr>
            </w:pPr>
            <w:r w:rsidRPr="003E033B">
              <w:rPr>
                <w:rFonts w:ascii="Arial" w:hAnsi="Arial" w:cs="Arial"/>
                <w:color w:val="000000"/>
                <w:lang w:eastAsia="ru-RU"/>
              </w:rPr>
              <w:t xml:space="preserve"> - земельный налог</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900,00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7,2</w:t>
            </w:r>
          </w:p>
        </w:tc>
        <w:tc>
          <w:tcPr>
            <w:tcW w:w="156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900,000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7,9</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900,000</w:t>
            </w:r>
          </w:p>
        </w:tc>
        <w:tc>
          <w:tcPr>
            <w:tcW w:w="856"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8,2</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900,000</w:t>
            </w:r>
          </w:p>
        </w:tc>
        <w:tc>
          <w:tcPr>
            <w:tcW w:w="824"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8,2</w:t>
            </w:r>
          </w:p>
        </w:tc>
      </w:tr>
      <w:tr w:rsidR="00D25221" w:rsidRPr="00E24845" w:rsidTr="00D25221">
        <w:trPr>
          <w:trHeight w:val="249"/>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25221" w:rsidRPr="003E033B" w:rsidRDefault="00D25221" w:rsidP="00E24845">
            <w:pPr>
              <w:suppressAutoHyphens w:val="0"/>
              <w:jc w:val="both"/>
              <w:rPr>
                <w:rFonts w:ascii="Arial" w:hAnsi="Arial" w:cs="Arial"/>
                <w:color w:val="000000"/>
                <w:lang w:eastAsia="ru-RU"/>
              </w:rPr>
            </w:pPr>
            <w:r w:rsidRPr="003E033B">
              <w:rPr>
                <w:rFonts w:ascii="Arial" w:hAnsi="Arial" w:cs="Arial"/>
                <w:color w:val="000000"/>
                <w:lang w:eastAsia="ru-RU"/>
              </w:rPr>
              <w:t>ГОСУДАРСТВЕННАЯ ПОШЛИНА</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25,00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0,2</w:t>
            </w:r>
          </w:p>
        </w:tc>
        <w:tc>
          <w:tcPr>
            <w:tcW w:w="156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25,000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0,2</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25,000</w:t>
            </w:r>
          </w:p>
        </w:tc>
        <w:tc>
          <w:tcPr>
            <w:tcW w:w="856"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0,2</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25,000</w:t>
            </w:r>
          </w:p>
        </w:tc>
        <w:tc>
          <w:tcPr>
            <w:tcW w:w="824"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0,2</w:t>
            </w:r>
          </w:p>
        </w:tc>
      </w:tr>
      <w:tr w:rsidR="00D25221" w:rsidRPr="00E24845" w:rsidTr="00D25221">
        <w:trPr>
          <w:trHeight w:val="54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25221" w:rsidRPr="003E033B" w:rsidRDefault="00D25221" w:rsidP="00E24845">
            <w:pPr>
              <w:suppressAutoHyphens w:val="0"/>
              <w:jc w:val="both"/>
              <w:rPr>
                <w:rFonts w:ascii="Arial" w:hAnsi="Arial" w:cs="Arial"/>
                <w:color w:val="000000"/>
                <w:lang w:eastAsia="ru-RU"/>
              </w:rPr>
            </w:pPr>
            <w:r w:rsidRPr="003E033B">
              <w:rPr>
                <w:rFonts w:ascii="Arial" w:hAnsi="Arial" w:cs="Arial"/>
                <w:color w:val="000000"/>
                <w:lang w:eastAsia="ru-RU"/>
              </w:rPr>
              <w:t>ДОХОДЫ ОТ ИСПОЛЬЗОВАНИЯ ИМУЩЕСТВА, НАХОДЯЩЕГОСЯ В ГОСУДАРСТВЕННОЙ И МУНИЦИПАЛЬНОЙ СОБСТВЕННОСТИ</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135,00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1,1</w:t>
            </w:r>
          </w:p>
        </w:tc>
        <w:tc>
          <w:tcPr>
            <w:tcW w:w="156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135,000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1,2</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135,000</w:t>
            </w:r>
          </w:p>
        </w:tc>
        <w:tc>
          <w:tcPr>
            <w:tcW w:w="856"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1,2</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135,000</w:t>
            </w:r>
          </w:p>
        </w:tc>
        <w:tc>
          <w:tcPr>
            <w:tcW w:w="824"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1,2</w:t>
            </w:r>
          </w:p>
        </w:tc>
      </w:tr>
      <w:tr w:rsidR="00D25221" w:rsidRPr="00E24845" w:rsidTr="00D25221">
        <w:trPr>
          <w:trHeight w:val="366"/>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25221" w:rsidRPr="003E033B" w:rsidRDefault="00D25221" w:rsidP="00E24845">
            <w:pPr>
              <w:suppressAutoHyphens w:val="0"/>
              <w:jc w:val="both"/>
              <w:rPr>
                <w:rFonts w:ascii="Arial" w:hAnsi="Arial" w:cs="Arial"/>
                <w:color w:val="000000"/>
                <w:lang w:eastAsia="ru-RU"/>
              </w:rPr>
            </w:pPr>
            <w:r w:rsidRPr="003E033B">
              <w:rPr>
                <w:rFonts w:ascii="Arial" w:hAnsi="Arial" w:cs="Arial"/>
                <w:color w:val="000000"/>
                <w:lang w:eastAsia="ru-RU"/>
              </w:rPr>
              <w:t>ДОХОДЫ ОТ ОКАЗАНИЯ ПЛАТНЫХ УСЛУГ И КОМПЕНСАЦИИ ЗАТРАТ ГОСУДАРСТВА</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90,00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0,7</w:t>
            </w:r>
          </w:p>
        </w:tc>
        <w:tc>
          <w:tcPr>
            <w:tcW w:w="156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90,000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0,8</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90,000</w:t>
            </w:r>
          </w:p>
        </w:tc>
        <w:tc>
          <w:tcPr>
            <w:tcW w:w="856"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0,8</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90,000</w:t>
            </w:r>
          </w:p>
        </w:tc>
        <w:tc>
          <w:tcPr>
            <w:tcW w:w="824"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0,8</w:t>
            </w:r>
          </w:p>
        </w:tc>
      </w:tr>
      <w:tr w:rsidR="00D25221" w:rsidRPr="00E24845" w:rsidTr="00D25221">
        <w:trPr>
          <w:trHeight w:val="315"/>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25221" w:rsidRPr="003E033B" w:rsidRDefault="00D25221" w:rsidP="00E24845">
            <w:pPr>
              <w:suppressAutoHyphens w:val="0"/>
              <w:jc w:val="both"/>
              <w:rPr>
                <w:rFonts w:ascii="Arial" w:hAnsi="Arial" w:cs="Arial"/>
                <w:color w:val="000000"/>
                <w:lang w:eastAsia="ru-RU"/>
              </w:rPr>
            </w:pPr>
            <w:r w:rsidRPr="003E033B">
              <w:rPr>
                <w:rFonts w:ascii="Arial" w:hAnsi="Arial" w:cs="Arial"/>
                <w:color w:val="000000"/>
                <w:lang w:eastAsia="ru-RU"/>
              </w:rPr>
              <w:t>ШТРАФЫ, САНКЦИИ, ВОЗМЕЩЕНИЕ УЩЕРБА</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0,1</w:t>
            </w:r>
          </w:p>
        </w:tc>
        <w:tc>
          <w:tcPr>
            <w:tcW w:w="156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10,000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0,1</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10,000</w:t>
            </w:r>
          </w:p>
        </w:tc>
        <w:tc>
          <w:tcPr>
            <w:tcW w:w="856"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0,1</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10,000</w:t>
            </w:r>
          </w:p>
        </w:tc>
        <w:tc>
          <w:tcPr>
            <w:tcW w:w="824"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0,1</w:t>
            </w:r>
          </w:p>
        </w:tc>
      </w:tr>
      <w:tr w:rsidR="00D25221" w:rsidRPr="00D25221" w:rsidTr="00D25221">
        <w:trPr>
          <w:trHeight w:val="315"/>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25221" w:rsidRPr="00D25221" w:rsidRDefault="00D25221" w:rsidP="00E24845">
            <w:pPr>
              <w:suppressAutoHyphens w:val="0"/>
              <w:jc w:val="both"/>
              <w:rPr>
                <w:rFonts w:ascii="Arial" w:hAnsi="Arial" w:cs="Arial"/>
                <w:b/>
                <w:bCs/>
                <w:color w:val="000000"/>
                <w:lang w:eastAsia="ru-RU"/>
              </w:rPr>
            </w:pPr>
            <w:r w:rsidRPr="00D25221">
              <w:rPr>
                <w:rFonts w:ascii="Arial" w:hAnsi="Arial" w:cs="Arial"/>
                <w:b/>
                <w:bCs/>
                <w:color w:val="000000"/>
                <w:lang w:eastAsia="ru-RU"/>
              </w:rPr>
              <w:t xml:space="preserve">БЕЗВОЗМЕЗДНЫЕ ПОСТУПЛЕНИЯ </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9 827,40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78,4</w:t>
            </w:r>
          </w:p>
        </w:tc>
        <w:tc>
          <w:tcPr>
            <w:tcW w:w="156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8 702,625</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76,3</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8 140,200</w:t>
            </w:r>
          </w:p>
        </w:tc>
        <w:tc>
          <w:tcPr>
            <w:tcW w:w="856"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74,4</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8 058,500</w:t>
            </w:r>
          </w:p>
        </w:tc>
        <w:tc>
          <w:tcPr>
            <w:tcW w:w="824"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73,5</w:t>
            </w:r>
          </w:p>
        </w:tc>
      </w:tr>
      <w:tr w:rsidR="00D25221" w:rsidRPr="00D25221" w:rsidTr="00D25221">
        <w:trPr>
          <w:trHeight w:val="298"/>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25221" w:rsidRPr="00D25221" w:rsidRDefault="00D25221" w:rsidP="00E24845">
            <w:pPr>
              <w:suppressAutoHyphens w:val="0"/>
              <w:jc w:val="both"/>
              <w:rPr>
                <w:rFonts w:ascii="Arial" w:hAnsi="Arial" w:cs="Arial"/>
                <w:b/>
                <w:bCs/>
                <w:color w:val="000000"/>
                <w:lang w:eastAsia="ru-RU"/>
              </w:rPr>
            </w:pPr>
            <w:r w:rsidRPr="00D25221">
              <w:rPr>
                <w:rFonts w:ascii="Arial" w:hAnsi="Arial" w:cs="Arial"/>
                <w:b/>
                <w:bCs/>
                <w:color w:val="000000"/>
                <w:lang w:eastAsia="ru-RU"/>
              </w:rPr>
              <w:t>БЕЗВОЗМЕЗДНЫЕ ПОСТУПЛЕНИЯ ОТ ДРУГИХ БЮДЖЕТОВ БЮДЖЕТНОЙ СИСТЕМЫ РОССИЙСКОЙ ФЕДЕРАЦИИ</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9 802,40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78,2</w:t>
            </w:r>
          </w:p>
        </w:tc>
        <w:tc>
          <w:tcPr>
            <w:tcW w:w="156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8 702,625</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76,3</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8 140,200</w:t>
            </w:r>
          </w:p>
        </w:tc>
        <w:tc>
          <w:tcPr>
            <w:tcW w:w="856"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74,4</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8 058,500</w:t>
            </w:r>
          </w:p>
        </w:tc>
        <w:tc>
          <w:tcPr>
            <w:tcW w:w="824"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73,5</w:t>
            </w:r>
          </w:p>
        </w:tc>
      </w:tr>
      <w:tr w:rsidR="00D25221" w:rsidRPr="00E24845" w:rsidTr="00D25221">
        <w:trPr>
          <w:trHeight w:val="390"/>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25221" w:rsidRPr="003E033B" w:rsidRDefault="00D25221" w:rsidP="00E24845">
            <w:pPr>
              <w:suppressAutoHyphens w:val="0"/>
              <w:jc w:val="both"/>
              <w:rPr>
                <w:rFonts w:ascii="Arial" w:hAnsi="Arial" w:cs="Arial"/>
                <w:color w:val="000000"/>
                <w:lang w:eastAsia="ru-RU"/>
              </w:rPr>
            </w:pPr>
            <w:r w:rsidRPr="003E033B">
              <w:rPr>
                <w:rFonts w:ascii="Arial" w:hAnsi="Arial" w:cs="Arial"/>
                <w:color w:val="000000"/>
                <w:lang w:eastAsia="ru-RU"/>
              </w:rPr>
              <w:t>Дотации бюджетам поселений на выравнивание бюджетной обеспеченности</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3 739,40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29,8</w:t>
            </w:r>
          </w:p>
        </w:tc>
        <w:tc>
          <w:tcPr>
            <w:tcW w:w="156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3 835,500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33,6</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3 086,100</w:t>
            </w:r>
          </w:p>
        </w:tc>
        <w:tc>
          <w:tcPr>
            <w:tcW w:w="856"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28,2</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2 993,800</w:t>
            </w:r>
          </w:p>
        </w:tc>
        <w:tc>
          <w:tcPr>
            <w:tcW w:w="824"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27,3</w:t>
            </w:r>
          </w:p>
        </w:tc>
      </w:tr>
      <w:tr w:rsidR="00D25221" w:rsidRPr="00E24845" w:rsidTr="00D25221">
        <w:trPr>
          <w:trHeight w:val="356"/>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25221" w:rsidRPr="003E033B" w:rsidRDefault="00D25221" w:rsidP="00E24845">
            <w:pPr>
              <w:suppressAutoHyphens w:val="0"/>
              <w:jc w:val="both"/>
              <w:rPr>
                <w:rFonts w:ascii="Arial" w:hAnsi="Arial" w:cs="Arial"/>
                <w:color w:val="000000"/>
                <w:lang w:eastAsia="ru-RU"/>
              </w:rPr>
            </w:pPr>
            <w:r w:rsidRPr="003E033B">
              <w:rPr>
                <w:rFonts w:ascii="Arial" w:hAnsi="Arial" w:cs="Arial"/>
                <w:color w:val="000000"/>
                <w:lang w:eastAsia="ru-RU"/>
              </w:rPr>
              <w:t>Дотации бюджетам поселений на поддержку мер по обеспечению сбалансированности бюджетов</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1 102,60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8,8</w:t>
            </w:r>
          </w:p>
        </w:tc>
        <w:tc>
          <w:tcPr>
            <w:tcW w:w="156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0,0</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0,000</w:t>
            </w:r>
          </w:p>
        </w:tc>
        <w:tc>
          <w:tcPr>
            <w:tcW w:w="856"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0,0</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0,000</w:t>
            </w:r>
          </w:p>
        </w:tc>
        <w:tc>
          <w:tcPr>
            <w:tcW w:w="824"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0,0</w:t>
            </w:r>
          </w:p>
        </w:tc>
      </w:tr>
      <w:tr w:rsidR="00D25221" w:rsidRPr="00E24845" w:rsidTr="00D25221">
        <w:trPr>
          <w:trHeight w:val="195"/>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25221" w:rsidRPr="003E033B" w:rsidRDefault="00D25221" w:rsidP="00E24845">
            <w:pPr>
              <w:suppressAutoHyphens w:val="0"/>
              <w:jc w:val="both"/>
              <w:rPr>
                <w:rFonts w:ascii="Arial" w:hAnsi="Arial" w:cs="Arial"/>
                <w:color w:val="000000"/>
                <w:lang w:eastAsia="ru-RU"/>
              </w:rPr>
            </w:pPr>
            <w:r w:rsidRPr="003E033B">
              <w:rPr>
                <w:rFonts w:ascii="Arial" w:hAnsi="Arial" w:cs="Arial"/>
                <w:color w:val="000000"/>
                <w:lang w:eastAsia="ru-RU"/>
              </w:rPr>
              <w:t>Прочие дотации бюджетам сельских поселений</w:t>
            </w:r>
          </w:p>
        </w:tc>
        <w:tc>
          <w:tcPr>
            <w:tcW w:w="1340" w:type="dxa"/>
            <w:tcBorders>
              <w:top w:val="single" w:sz="4" w:space="0" w:color="auto"/>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233,04</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1,9</w:t>
            </w:r>
          </w:p>
        </w:tc>
        <w:tc>
          <w:tcPr>
            <w:tcW w:w="156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p>
        </w:tc>
        <w:tc>
          <w:tcPr>
            <w:tcW w:w="856"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p>
        </w:tc>
        <w:tc>
          <w:tcPr>
            <w:tcW w:w="824"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p>
        </w:tc>
      </w:tr>
      <w:tr w:rsidR="00D25221" w:rsidRPr="00E24845" w:rsidTr="00D25221">
        <w:trPr>
          <w:trHeight w:val="370"/>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5221" w:rsidRPr="003E033B" w:rsidRDefault="00D25221" w:rsidP="00E24845">
            <w:pPr>
              <w:suppressAutoHyphens w:val="0"/>
              <w:jc w:val="both"/>
              <w:rPr>
                <w:rFonts w:ascii="Arial" w:hAnsi="Arial" w:cs="Arial"/>
                <w:color w:val="000000"/>
                <w:lang w:eastAsia="ru-RU"/>
              </w:rPr>
            </w:pPr>
            <w:r w:rsidRPr="003E033B">
              <w:rPr>
                <w:rFonts w:ascii="Arial" w:hAnsi="Arial" w:cs="Arial"/>
                <w:color w:val="000000"/>
                <w:lang w:eastAsia="ru-RU"/>
              </w:rPr>
              <w:t>Субсидии бюджетам бюджетной системы Российской Федерации (межбюджетные субсидии)</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2 177,24</w:t>
            </w:r>
          </w:p>
        </w:tc>
        <w:tc>
          <w:tcPr>
            <w:tcW w:w="928" w:type="dxa"/>
            <w:tcBorders>
              <w:top w:val="single" w:sz="4" w:space="0" w:color="auto"/>
              <w:left w:val="single" w:sz="4" w:space="0" w:color="auto"/>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17,4</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1 293,125</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11,3</w:t>
            </w:r>
          </w:p>
        </w:tc>
        <w:tc>
          <w:tcPr>
            <w:tcW w:w="1340" w:type="dxa"/>
            <w:tcBorders>
              <w:top w:val="single" w:sz="4" w:space="0" w:color="auto"/>
              <w:left w:val="single" w:sz="4" w:space="0" w:color="auto"/>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1 467,100</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13,4</w:t>
            </w:r>
          </w:p>
        </w:tc>
        <w:tc>
          <w:tcPr>
            <w:tcW w:w="1340" w:type="dxa"/>
            <w:tcBorders>
              <w:top w:val="single" w:sz="4" w:space="0" w:color="auto"/>
              <w:left w:val="single" w:sz="4" w:space="0" w:color="auto"/>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1 467,100</w:t>
            </w:r>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13,4</w:t>
            </w:r>
          </w:p>
        </w:tc>
      </w:tr>
      <w:tr w:rsidR="00D25221" w:rsidRPr="00E24845" w:rsidTr="00D25221">
        <w:trPr>
          <w:trHeight w:val="915"/>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5221" w:rsidRPr="003E033B" w:rsidRDefault="00D25221" w:rsidP="00E24845">
            <w:pPr>
              <w:suppressAutoHyphens w:val="0"/>
              <w:jc w:val="both"/>
              <w:rPr>
                <w:rFonts w:ascii="Arial" w:hAnsi="Arial" w:cs="Arial"/>
                <w:color w:val="000000"/>
                <w:lang w:eastAsia="ru-RU"/>
              </w:rPr>
            </w:pPr>
            <w:r w:rsidRPr="003E033B">
              <w:rPr>
                <w:rFonts w:ascii="Arial" w:hAnsi="Arial" w:cs="Arial"/>
                <w:color w:val="000000"/>
                <w:lang w:eastAsia="ru-RU"/>
              </w:rPr>
              <w:t>Субвенции бюджетам субъектов Российской Федерации и муниципальных образований на осуществление первичного воинского учета на территориях, где отсутствуют военные комиссариаты</w:t>
            </w:r>
          </w:p>
        </w:tc>
        <w:tc>
          <w:tcPr>
            <w:tcW w:w="1340" w:type="dxa"/>
            <w:tcBorders>
              <w:top w:val="single" w:sz="4" w:space="0" w:color="auto"/>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255,90</w:t>
            </w:r>
          </w:p>
        </w:tc>
        <w:tc>
          <w:tcPr>
            <w:tcW w:w="928" w:type="dxa"/>
            <w:tcBorders>
              <w:top w:val="single" w:sz="4" w:space="0" w:color="auto"/>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2,0</w:t>
            </w:r>
          </w:p>
        </w:tc>
        <w:tc>
          <w:tcPr>
            <w:tcW w:w="1560" w:type="dxa"/>
            <w:tcBorders>
              <w:top w:val="single" w:sz="4" w:space="0" w:color="auto"/>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291,900</w:t>
            </w:r>
          </w:p>
        </w:tc>
        <w:tc>
          <w:tcPr>
            <w:tcW w:w="888" w:type="dxa"/>
            <w:tcBorders>
              <w:top w:val="single" w:sz="4" w:space="0" w:color="auto"/>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2,6</w:t>
            </w:r>
          </w:p>
        </w:tc>
        <w:tc>
          <w:tcPr>
            <w:tcW w:w="1340" w:type="dxa"/>
            <w:tcBorders>
              <w:top w:val="single" w:sz="4" w:space="0" w:color="auto"/>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304,900</w:t>
            </w:r>
          </w:p>
        </w:tc>
        <w:tc>
          <w:tcPr>
            <w:tcW w:w="856" w:type="dxa"/>
            <w:tcBorders>
              <w:top w:val="single" w:sz="4" w:space="0" w:color="auto"/>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2,8</w:t>
            </w:r>
          </w:p>
        </w:tc>
        <w:tc>
          <w:tcPr>
            <w:tcW w:w="1340" w:type="dxa"/>
            <w:tcBorders>
              <w:top w:val="single" w:sz="4" w:space="0" w:color="auto"/>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315,500</w:t>
            </w:r>
          </w:p>
        </w:tc>
        <w:tc>
          <w:tcPr>
            <w:tcW w:w="824" w:type="dxa"/>
            <w:tcBorders>
              <w:top w:val="single" w:sz="4" w:space="0" w:color="auto"/>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2,9</w:t>
            </w:r>
          </w:p>
        </w:tc>
      </w:tr>
      <w:tr w:rsidR="00D25221" w:rsidRPr="00E24845" w:rsidTr="00D25221">
        <w:trPr>
          <w:trHeight w:val="315"/>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25221" w:rsidRPr="003E033B" w:rsidRDefault="00D25221" w:rsidP="00E24845">
            <w:pPr>
              <w:suppressAutoHyphens w:val="0"/>
              <w:jc w:val="both"/>
              <w:rPr>
                <w:rFonts w:ascii="Arial" w:hAnsi="Arial" w:cs="Arial"/>
                <w:color w:val="000000"/>
                <w:lang w:eastAsia="ru-RU"/>
              </w:rPr>
            </w:pPr>
            <w:r w:rsidRPr="003E033B">
              <w:rPr>
                <w:rFonts w:ascii="Arial" w:hAnsi="Arial" w:cs="Arial"/>
                <w:color w:val="000000"/>
                <w:lang w:eastAsia="ru-RU"/>
              </w:rPr>
              <w:t>Межбюджетные трансферты</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2 294,22</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18,3</w:t>
            </w:r>
          </w:p>
        </w:tc>
        <w:tc>
          <w:tcPr>
            <w:tcW w:w="156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3 282,100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28,8</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3 282,100</w:t>
            </w:r>
          </w:p>
        </w:tc>
        <w:tc>
          <w:tcPr>
            <w:tcW w:w="856"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30,0</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3 282,100</w:t>
            </w:r>
          </w:p>
        </w:tc>
        <w:tc>
          <w:tcPr>
            <w:tcW w:w="824"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2"/>
              </w:rPr>
            </w:pPr>
            <w:r w:rsidRPr="00D25221">
              <w:rPr>
                <w:rFonts w:ascii="Arial" w:hAnsi="Arial" w:cs="Arial"/>
                <w:sz w:val="22"/>
                <w:szCs w:val="22"/>
              </w:rPr>
              <w:t>30,0</w:t>
            </w:r>
          </w:p>
        </w:tc>
      </w:tr>
      <w:tr w:rsidR="00D25221" w:rsidRPr="00E24845" w:rsidTr="00D25221">
        <w:trPr>
          <w:trHeight w:val="156"/>
        </w:trPr>
        <w:tc>
          <w:tcPr>
            <w:tcW w:w="6252" w:type="dxa"/>
            <w:tcBorders>
              <w:top w:val="nil"/>
              <w:left w:val="single" w:sz="4" w:space="0" w:color="auto"/>
              <w:bottom w:val="single" w:sz="4" w:space="0" w:color="auto"/>
              <w:right w:val="single" w:sz="4" w:space="0" w:color="auto"/>
            </w:tcBorders>
            <w:shd w:val="clear" w:color="auto" w:fill="auto"/>
            <w:vAlign w:val="center"/>
            <w:hideMark/>
          </w:tcPr>
          <w:p w:rsidR="00D25221" w:rsidRPr="003E033B" w:rsidRDefault="00D25221" w:rsidP="003E033B">
            <w:pPr>
              <w:suppressAutoHyphens w:val="0"/>
              <w:rPr>
                <w:rFonts w:ascii="Arial" w:hAnsi="Arial" w:cs="Arial"/>
                <w:b/>
                <w:bCs/>
                <w:color w:val="000000"/>
                <w:lang w:eastAsia="ru-RU"/>
              </w:rPr>
            </w:pPr>
            <w:r w:rsidRPr="003E033B">
              <w:rPr>
                <w:rFonts w:ascii="Arial" w:hAnsi="Arial" w:cs="Arial"/>
                <w:b/>
                <w:bCs/>
                <w:color w:val="000000"/>
                <w:lang w:eastAsia="ru-RU"/>
              </w:rPr>
              <w:t>БЕЗВОЗМЕЗДНЫЕ ПОСТУПЛЕНИЯ ОТ НЕГОСУДАРСТВЕННЫХ ОРГАНИЗАЦИЙ</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25,00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p>
        </w:tc>
        <w:tc>
          <w:tcPr>
            <w:tcW w:w="156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p>
        </w:tc>
        <w:tc>
          <w:tcPr>
            <w:tcW w:w="856"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p>
        </w:tc>
        <w:tc>
          <w:tcPr>
            <w:tcW w:w="824"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p>
        </w:tc>
      </w:tr>
      <w:tr w:rsidR="00D25221" w:rsidRPr="00E24845" w:rsidTr="00D25221">
        <w:trPr>
          <w:trHeight w:val="278"/>
        </w:trPr>
        <w:tc>
          <w:tcPr>
            <w:tcW w:w="6252" w:type="dxa"/>
            <w:tcBorders>
              <w:top w:val="nil"/>
              <w:left w:val="single" w:sz="4" w:space="0" w:color="auto"/>
              <w:bottom w:val="single" w:sz="4" w:space="0" w:color="auto"/>
              <w:right w:val="single" w:sz="4" w:space="0" w:color="auto"/>
            </w:tcBorders>
            <w:shd w:val="clear" w:color="auto" w:fill="auto"/>
            <w:noWrap/>
            <w:vAlign w:val="center"/>
            <w:hideMark/>
          </w:tcPr>
          <w:p w:rsidR="00D25221" w:rsidRPr="003E033B" w:rsidRDefault="00D25221" w:rsidP="00E24845">
            <w:pPr>
              <w:suppressAutoHyphens w:val="0"/>
              <w:jc w:val="both"/>
              <w:rPr>
                <w:rFonts w:ascii="Arial" w:hAnsi="Arial" w:cs="Arial"/>
                <w:b/>
                <w:bCs/>
                <w:color w:val="000000"/>
                <w:lang w:eastAsia="ru-RU"/>
              </w:rPr>
            </w:pPr>
            <w:r w:rsidRPr="003E033B">
              <w:rPr>
                <w:rFonts w:ascii="Arial" w:hAnsi="Arial" w:cs="Arial"/>
                <w:b/>
                <w:bCs/>
                <w:color w:val="000000"/>
                <w:lang w:eastAsia="ru-RU"/>
              </w:rPr>
              <w:t>ВСЕГО ДОХОДОВ</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12 527,40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100,0</w:t>
            </w:r>
          </w:p>
        </w:tc>
        <w:tc>
          <w:tcPr>
            <w:tcW w:w="156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11 402,625</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100,0</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10 940,200</w:t>
            </w:r>
          </w:p>
        </w:tc>
        <w:tc>
          <w:tcPr>
            <w:tcW w:w="856"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100,0</w:t>
            </w:r>
          </w:p>
        </w:tc>
        <w:tc>
          <w:tcPr>
            <w:tcW w:w="1340"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10 958,500</w:t>
            </w:r>
          </w:p>
        </w:tc>
        <w:tc>
          <w:tcPr>
            <w:tcW w:w="824"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2"/>
              </w:rPr>
            </w:pPr>
            <w:r w:rsidRPr="00D25221">
              <w:rPr>
                <w:rFonts w:ascii="Arial" w:hAnsi="Arial" w:cs="Arial"/>
                <w:b/>
                <w:sz w:val="22"/>
                <w:szCs w:val="22"/>
              </w:rPr>
              <w:t>100,0</w:t>
            </w:r>
          </w:p>
        </w:tc>
      </w:tr>
    </w:tbl>
    <w:p w:rsidR="00E24845" w:rsidRPr="00E24845" w:rsidRDefault="00E24845" w:rsidP="000471B0">
      <w:pPr>
        <w:suppressAutoHyphens w:val="0"/>
        <w:jc w:val="right"/>
        <w:rPr>
          <w:rFonts w:ascii="Arial" w:hAnsi="Arial" w:cs="Arial"/>
          <w:b/>
          <w:bCs/>
          <w:color w:val="000000"/>
          <w:sz w:val="24"/>
          <w:szCs w:val="24"/>
          <w:lang w:eastAsia="ru-RU"/>
        </w:rPr>
      </w:pPr>
    </w:p>
    <w:tbl>
      <w:tblPr>
        <w:tblW w:w="15273" w:type="dxa"/>
        <w:tblInd w:w="93" w:type="dxa"/>
        <w:tblLayout w:type="fixed"/>
        <w:tblCellMar>
          <w:left w:w="85" w:type="dxa"/>
        </w:tblCellMar>
        <w:tblLook w:val="04A0" w:firstRow="1" w:lastRow="0" w:firstColumn="1" w:lastColumn="0" w:noHBand="0" w:noVBand="1"/>
      </w:tblPr>
      <w:tblGrid>
        <w:gridCol w:w="5776"/>
        <w:gridCol w:w="1701"/>
        <w:gridCol w:w="992"/>
        <w:gridCol w:w="1380"/>
        <w:gridCol w:w="888"/>
        <w:gridCol w:w="1340"/>
        <w:gridCol w:w="928"/>
        <w:gridCol w:w="1340"/>
        <w:gridCol w:w="928"/>
      </w:tblGrid>
      <w:tr w:rsidR="00E24845" w:rsidRPr="00E24845" w:rsidTr="005269BA">
        <w:trPr>
          <w:trHeight w:val="427"/>
        </w:trPr>
        <w:tc>
          <w:tcPr>
            <w:tcW w:w="57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4845" w:rsidRPr="003E033B" w:rsidRDefault="00E24845" w:rsidP="00E24845">
            <w:pPr>
              <w:suppressAutoHyphens w:val="0"/>
              <w:jc w:val="center"/>
              <w:rPr>
                <w:rFonts w:ascii="Arial" w:hAnsi="Arial" w:cs="Arial"/>
                <w:b/>
                <w:bCs/>
                <w:color w:val="000000"/>
                <w:szCs w:val="22"/>
                <w:lang w:eastAsia="ru-RU"/>
              </w:rPr>
            </w:pPr>
            <w:r w:rsidRPr="003E033B">
              <w:rPr>
                <w:rFonts w:ascii="Arial" w:hAnsi="Arial" w:cs="Arial"/>
                <w:b/>
                <w:bCs/>
                <w:color w:val="000000"/>
                <w:szCs w:val="22"/>
                <w:lang w:eastAsia="ru-RU"/>
              </w:rPr>
              <w:t>Расходы</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rsidR="00E24845" w:rsidRPr="003E033B" w:rsidRDefault="00E24845" w:rsidP="00E24845">
            <w:pPr>
              <w:suppressAutoHyphens w:val="0"/>
              <w:ind w:left="-108"/>
              <w:jc w:val="center"/>
              <w:rPr>
                <w:rFonts w:ascii="Arial" w:hAnsi="Arial" w:cs="Arial"/>
                <w:b/>
                <w:color w:val="000000"/>
                <w:szCs w:val="22"/>
                <w:lang w:eastAsia="ru-RU"/>
              </w:rPr>
            </w:pPr>
            <w:r w:rsidRPr="003E033B">
              <w:rPr>
                <w:rFonts w:ascii="Arial" w:hAnsi="Arial" w:cs="Arial"/>
                <w:b/>
                <w:color w:val="000000"/>
                <w:szCs w:val="22"/>
                <w:lang w:eastAsia="ru-RU"/>
              </w:rPr>
              <w:t>Ожидаемый результат исполнения 2022 года</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24845" w:rsidRPr="003E033B" w:rsidRDefault="00E24845" w:rsidP="00E24845">
            <w:pPr>
              <w:suppressAutoHyphens w:val="0"/>
              <w:jc w:val="center"/>
              <w:rPr>
                <w:rFonts w:ascii="Arial" w:hAnsi="Arial" w:cs="Arial"/>
                <w:b/>
                <w:color w:val="000000"/>
                <w:szCs w:val="22"/>
                <w:lang w:eastAsia="ru-RU"/>
              </w:rPr>
            </w:pPr>
            <w:r w:rsidRPr="003E033B">
              <w:rPr>
                <w:rFonts w:ascii="Arial" w:hAnsi="Arial" w:cs="Arial"/>
                <w:b/>
                <w:color w:val="000000"/>
                <w:szCs w:val="22"/>
                <w:lang w:eastAsia="ru-RU"/>
              </w:rPr>
              <w:t>План 2023 год</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E24845" w:rsidRPr="003E033B" w:rsidRDefault="00E24845" w:rsidP="00E24845">
            <w:pPr>
              <w:suppressAutoHyphens w:val="0"/>
              <w:jc w:val="center"/>
              <w:rPr>
                <w:rFonts w:ascii="Arial" w:hAnsi="Arial" w:cs="Arial"/>
                <w:b/>
                <w:color w:val="000000"/>
                <w:szCs w:val="22"/>
                <w:lang w:eastAsia="ru-RU"/>
              </w:rPr>
            </w:pPr>
            <w:r w:rsidRPr="003E033B">
              <w:rPr>
                <w:rFonts w:ascii="Arial" w:hAnsi="Arial" w:cs="Arial"/>
                <w:b/>
                <w:color w:val="000000"/>
                <w:szCs w:val="22"/>
                <w:lang w:eastAsia="ru-RU"/>
              </w:rPr>
              <w:t>План 2024 год</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E24845" w:rsidRPr="003E033B" w:rsidRDefault="00E24845" w:rsidP="00E24845">
            <w:pPr>
              <w:suppressAutoHyphens w:val="0"/>
              <w:jc w:val="center"/>
              <w:rPr>
                <w:rFonts w:ascii="Arial" w:hAnsi="Arial" w:cs="Arial"/>
                <w:b/>
                <w:color w:val="000000"/>
                <w:szCs w:val="22"/>
                <w:lang w:eastAsia="ru-RU"/>
              </w:rPr>
            </w:pPr>
            <w:r w:rsidRPr="003E033B">
              <w:rPr>
                <w:rFonts w:ascii="Arial" w:hAnsi="Arial" w:cs="Arial"/>
                <w:b/>
                <w:color w:val="000000"/>
                <w:szCs w:val="22"/>
                <w:lang w:eastAsia="ru-RU"/>
              </w:rPr>
              <w:t>План 2025 год</w:t>
            </w:r>
          </w:p>
        </w:tc>
      </w:tr>
      <w:tr w:rsidR="00E24845" w:rsidRPr="00E24845" w:rsidTr="005269BA">
        <w:trPr>
          <w:trHeight w:val="540"/>
        </w:trPr>
        <w:tc>
          <w:tcPr>
            <w:tcW w:w="5776" w:type="dxa"/>
            <w:vMerge/>
            <w:tcBorders>
              <w:top w:val="single" w:sz="4" w:space="0" w:color="auto"/>
              <w:left w:val="single" w:sz="4" w:space="0" w:color="auto"/>
              <w:bottom w:val="single" w:sz="4" w:space="0" w:color="auto"/>
              <w:right w:val="single" w:sz="4" w:space="0" w:color="auto"/>
            </w:tcBorders>
            <w:vAlign w:val="center"/>
            <w:hideMark/>
          </w:tcPr>
          <w:p w:rsidR="00E24845" w:rsidRPr="003E033B" w:rsidRDefault="00E24845" w:rsidP="00E24845">
            <w:pPr>
              <w:suppressAutoHyphens w:val="0"/>
              <w:rPr>
                <w:rFonts w:ascii="Arial" w:hAnsi="Arial" w:cs="Arial"/>
                <w:b/>
                <w:bCs/>
                <w:color w:val="000000"/>
                <w:szCs w:val="22"/>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E24845" w:rsidRPr="003E033B" w:rsidRDefault="00E24845" w:rsidP="00E24845">
            <w:pPr>
              <w:suppressAutoHyphens w:val="0"/>
              <w:ind w:left="-108"/>
              <w:jc w:val="center"/>
              <w:rPr>
                <w:rFonts w:ascii="Arial" w:hAnsi="Arial" w:cs="Arial"/>
                <w:b/>
                <w:color w:val="000000"/>
                <w:szCs w:val="22"/>
                <w:lang w:eastAsia="ru-RU"/>
              </w:rPr>
            </w:pPr>
            <w:r w:rsidRPr="003E033B">
              <w:rPr>
                <w:rFonts w:ascii="Arial" w:hAnsi="Arial" w:cs="Arial"/>
                <w:b/>
                <w:color w:val="000000"/>
                <w:szCs w:val="22"/>
                <w:lang w:eastAsia="ru-RU"/>
              </w:rPr>
              <w:t>Сумма</w:t>
            </w:r>
          </w:p>
        </w:tc>
        <w:tc>
          <w:tcPr>
            <w:tcW w:w="992" w:type="dxa"/>
            <w:tcBorders>
              <w:top w:val="nil"/>
              <w:left w:val="nil"/>
              <w:bottom w:val="single" w:sz="4" w:space="0" w:color="auto"/>
              <w:right w:val="single" w:sz="4" w:space="0" w:color="auto"/>
            </w:tcBorders>
            <w:shd w:val="clear" w:color="auto" w:fill="auto"/>
            <w:vAlign w:val="center"/>
            <w:hideMark/>
          </w:tcPr>
          <w:p w:rsidR="00E24845" w:rsidRPr="003E033B" w:rsidRDefault="00E24845" w:rsidP="00E24845">
            <w:pPr>
              <w:suppressAutoHyphens w:val="0"/>
              <w:ind w:left="-108"/>
              <w:jc w:val="center"/>
              <w:rPr>
                <w:rFonts w:ascii="Arial" w:hAnsi="Arial" w:cs="Arial"/>
                <w:b/>
                <w:color w:val="000000"/>
                <w:szCs w:val="22"/>
                <w:lang w:eastAsia="ru-RU"/>
              </w:rPr>
            </w:pPr>
            <w:r w:rsidRPr="003E033B">
              <w:rPr>
                <w:rFonts w:ascii="Arial" w:hAnsi="Arial" w:cs="Arial"/>
                <w:b/>
                <w:color w:val="000000"/>
                <w:szCs w:val="22"/>
                <w:lang w:eastAsia="ru-RU"/>
              </w:rPr>
              <w:t>Уд</w:t>
            </w:r>
            <w:proofErr w:type="gramStart"/>
            <w:r w:rsidRPr="003E033B">
              <w:rPr>
                <w:rFonts w:ascii="Arial" w:hAnsi="Arial" w:cs="Arial"/>
                <w:b/>
                <w:color w:val="000000"/>
                <w:szCs w:val="22"/>
                <w:lang w:eastAsia="ru-RU"/>
              </w:rPr>
              <w:t>.</w:t>
            </w:r>
            <w:proofErr w:type="gramEnd"/>
            <w:r w:rsidRPr="003E033B">
              <w:rPr>
                <w:rFonts w:ascii="Arial" w:hAnsi="Arial" w:cs="Arial"/>
                <w:b/>
                <w:color w:val="000000"/>
                <w:szCs w:val="22"/>
                <w:lang w:eastAsia="ru-RU"/>
              </w:rPr>
              <w:t xml:space="preserve"> </w:t>
            </w:r>
            <w:proofErr w:type="gramStart"/>
            <w:r w:rsidRPr="003E033B">
              <w:rPr>
                <w:rFonts w:ascii="Arial" w:hAnsi="Arial" w:cs="Arial"/>
                <w:b/>
                <w:color w:val="000000"/>
                <w:szCs w:val="22"/>
                <w:lang w:eastAsia="ru-RU"/>
              </w:rPr>
              <w:t>в</w:t>
            </w:r>
            <w:proofErr w:type="gramEnd"/>
            <w:r w:rsidRPr="003E033B">
              <w:rPr>
                <w:rFonts w:ascii="Arial" w:hAnsi="Arial" w:cs="Arial"/>
                <w:b/>
                <w:color w:val="000000"/>
                <w:szCs w:val="22"/>
                <w:lang w:eastAsia="ru-RU"/>
              </w:rPr>
              <w:t>ес, %</w:t>
            </w:r>
          </w:p>
        </w:tc>
        <w:tc>
          <w:tcPr>
            <w:tcW w:w="1380" w:type="dxa"/>
            <w:tcBorders>
              <w:top w:val="nil"/>
              <w:left w:val="nil"/>
              <w:bottom w:val="single" w:sz="4" w:space="0" w:color="auto"/>
              <w:right w:val="single" w:sz="4" w:space="0" w:color="auto"/>
            </w:tcBorders>
            <w:shd w:val="clear" w:color="auto" w:fill="auto"/>
            <w:vAlign w:val="center"/>
            <w:hideMark/>
          </w:tcPr>
          <w:p w:rsidR="00E24845" w:rsidRPr="003E033B" w:rsidRDefault="00E24845" w:rsidP="00E24845">
            <w:pPr>
              <w:suppressAutoHyphens w:val="0"/>
              <w:ind w:left="-108"/>
              <w:jc w:val="center"/>
              <w:rPr>
                <w:rFonts w:ascii="Arial" w:hAnsi="Arial" w:cs="Arial"/>
                <w:b/>
                <w:color w:val="000000"/>
                <w:szCs w:val="22"/>
                <w:lang w:eastAsia="ru-RU"/>
              </w:rPr>
            </w:pPr>
            <w:r w:rsidRPr="003E033B">
              <w:rPr>
                <w:rFonts w:ascii="Arial" w:hAnsi="Arial" w:cs="Arial"/>
                <w:b/>
                <w:color w:val="000000"/>
                <w:szCs w:val="22"/>
                <w:lang w:eastAsia="ru-RU"/>
              </w:rPr>
              <w:t>Сумма</w:t>
            </w:r>
          </w:p>
        </w:tc>
        <w:tc>
          <w:tcPr>
            <w:tcW w:w="888" w:type="dxa"/>
            <w:tcBorders>
              <w:top w:val="nil"/>
              <w:left w:val="nil"/>
              <w:bottom w:val="single" w:sz="4" w:space="0" w:color="auto"/>
              <w:right w:val="single" w:sz="4" w:space="0" w:color="auto"/>
            </w:tcBorders>
            <w:shd w:val="clear" w:color="auto" w:fill="auto"/>
            <w:vAlign w:val="center"/>
            <w:hideMark/>
          </w:tcPr>
          <w:p w:rsidR="00E24845" w:rsidRPr="003E033B" w:rsidRDefault="00E24845" w:rsidP="00E24845">
            <w:pPr>
              <w:suppressAutoHyphens w:val="0"/>
              <w:ind w:left="-108"/>
              <w:jc w:val="center"/>
              <w:rPr>
                <w:rFonts w:ascii="Arial" w:hAnsi="Arial" w:cs="Arial"/>
                <w:b/>
                <w:color w:val="000000"/>
                <w:szCs w:val="22"/>
                <w:lang w:eastAsia="ru-RU"/>
              </w:rPr>
            </w:pPr>
            <w:r w:rsidRPr="003E033B">
              <w:rPr>
                <w:rFonts w:ascii="Arial" w:hAnsi="Arial" w:cs="Arial"/>
                <w:b/>
                <w:color w:val="000000"/>
                <w:szCs w:val="22"/>
                <w:lang w:eastAsia="ru-RU"/>
              </w:rPr>
              <w:t>Уд</w:t>
            </w:r>
            <w:proofErr w:type="gramStart"/>
            <w:r w:rsidRPr="003E033B">
              <w:rPr>
                <w:rFonts w:ascii="Arial" w:hAnsi="Arial" w:cs="Arial"/>
                <w:b/>
                <w:color w:val="000000"/>
                <w:szCs w:val="22"/>
                <w:lang w:eastAsia="ru-RU"/>
              </w:rPr>
              <w:t>.</w:t>
            </w:r>
            <w:proofErr w:type="gramEnd"/>
            <w:r w:rsidRPr="003E033B">
              <w:rPr>
                <w:rFonts w:ascii="Arial" w:hAnsi="Arial" w:cs="Arial"/>
                <w:b/>
                <w:color w:val="000000"/>
                <w:szCs w:val="22"/>
                <w:lang w:eastAsia="ru-RU"/>
              </w:rPr>
              <w:t xml:space="preserve"> </w:t>
            </w:r>
            <w:proofErr w:type="gramStart"/>
            <w:r w:rsidRPr="003E033B">
              <w:rPr>
                <w:rFonts w:ascii="Arial" w:hAnsi="Arial" w:cs="Arial"/>
                <w:b/>
                <w:color w:val="000000"/>
                <w:szCs w:val="22"/>
                <w:lang w:eastAsia="ru-RU"/>
              </w:rPr>
              <w:t>в</w:t>
            </w:r>
            <w:proofErr w:type="gramEnd"/>
            <w:r w:rsidRPr="003E033B">
              <w:rPr>
                <w:rFonts w:ascii="Arial" w:hAnsi="Arial" w:cs="Arial"/>
                <w:b/>
                <w:color w:val="000000"/>
                <w:szCs w:val="22"/>
                <w:lang w:eastAsia="ru-RU"/>
              </w:rPr>
              <w:t>ес, %</w:t>
            </w:r>
          </w:p>
        </w:tc>
        <w:tc>
          <w:tcPr>
            <w:tcW w:w="1340" w:type="dxa"/>
            <w:tcBorders>
              <w:top w:val="nil"/>
              <w:left w:val="nil"/>
              <w:bottom w:val="single" w:sz="4" w:space="0" w:color="auto"/>
              <w:right w:val="single" w:sz="4" w:space="0" w:color="auto"/>
            </w:tcBorders>
            <w:shd w:val="clear" w:color="auto" w:fill="auto"/>
            <w:vAlign w:val="center"/>
            <w:hideMark/>
          </w:tcPr>
          <w:p w:rsidR="00E24845" w:rsidRPr="003E033B" w:rsidRDefault="00E24845" w:rsidP="00E24845">
            <w:pPr>
              <w:suppressAutoHyphens w:val="0"/>
              <w:ind w:left="-108"/>
              <w:jc w:val="center"/>
              <w:rPr>
                <w:rFonts w:ascii="Arial" w:hAnsi="Arial" w:cs="Arial"/>
                <w:b/>
                <w:color w:val="000000"/>
                <w:szCs w:val="22"/>
                <w:lang w:eastAsia="ru-RU"/>
              </w:rPr>
            </w:pPr>
            <w:r w:rsidRPr="003E033B">
              <w:rPr>
                <w:rFonts w:ascii="Arial" w:hAnsi="Arial" w:cs="Arial"/>
                <w:b/>
                <w:color w:val="000000"/>
                <w:szCs w:val="22"/>
                <w:lang w:eastAsia="ru-RU"/>
              </w:rPr>
              <w:t>Сумма</w:t>
            </w:r>
          </w:p>
        </w:tc>
        <w:tc>
          <w:tcPr>
            <w:tcW w:w="928" w:type="dxa"/>
            <w:tcBorders>
              <w:top w:val="nil"/>
              <w:left w:val="nil"/>
              <w:bottom w:val="single" w:sz="4" w:space="0" w:color="auto"/>
              <w:right w:val="single" w:sz="4" w:space="0" w:color="auto"/>
            </w:tcBorders>
            <w:shd w:val="clear" w:color="auto" w:fill="auto"/>
            <w:vAlign w:val="center"/>
            <w:hideMark/>
          </w:tcPr>
          <w:p w:rsidR="00E24845" w:rsidRPr="003E033B" w:rsidRDefault="00E24845" w:rsidP="00E24845">
            <w:pPr>
              <w:suppressAutoHyphens w:val="0"/>
              <w:ind w:left="-108"/>
              <w:jc w:val="center"/>
              <w:rPr>
                <w:rFonts w:ascii="Arial" w:hAnsi="Arial" w:cs="Arial"/>
                <w:b/>
                <w:color w:val="000000"/>
                <w:szCs w:val="22"/>
                <w:lang w:eastAsia="ru-RU"/>
              </w:rPr>
            </w:pPr>
            <w:r w:rsidRPr="003E033B">
              <w:rPr>
                <w:rFonts w:ascii="Arial" w:hAnsi="Arial" w:cs="Arial"/>
                <w:b/>
                <w:color w:val="000000"/>
                <w:szCs w:val="22"/>
                <w:lang w:eastAsia="ru-RU"/>
              </w:rPr>
              <w:t>Уд</w:t>
            </w:r>
            <w:proofErr w:type="gramStart"/>
            <w:r w:rsidRPr="003E033B">
              <w:rPr>
                <w:rFonts w:ascii="Arial" w:hAnsi="Arial" w:cs="Arial"/>
                <w:b/>
                <w:color w:val="000000"/>
                <w:szCs w:val="22"/>
                <w:lang w:eastAsia="ru-RU"/>
              </w:rPr>
              <w:t>.</w:t>
            </w:r>
            <w:proofErr w:type="gramEnd"/>
            <w:r w:rsidRPr="003E033B">
              <w:rPr>
                <w:rFonts w:ascii="Arial" w:hAnsi="Arial" w:cs="Arial"/>
                <w:b/>
                <w:color w:val="000000"/>
                <w:szCs w:val="22"/>
                <w:lang w:eastAsia="ru-RU"/>
              </w:rPr>
              <w:t xml:space="preserve"> </w:t>
            </w:r>
            <w:proofErr w:type="gramStart"/>
            <w:r w:rsidRPr="003E033B">
              <w:rPr>
                <w:rFonts w:ascii="Arial" w:hAnsi="Arial" w:cs="Arial"/>
                <w:b/>
                <w:color w:val="000000"/>
                <w:szCs w:val="22"/>
                <w:lang w:eastAsia="ru-RU"/>
              </w:rPr>
              <w:t>в</w:t>
            </w:r>
            <w:proofErr w:type="gramEnd"/>
            <w:r w:rsidRPr="003E033B">
              <w:rPr>
                <w:rFonts w:ascii="Arial" w:hAnsi="Arial" w:cs="Arial"/>
                <w:b/>
                <w:color w:val="000000"/>
                <w:szCs w:val="22"/>
                <w:lang w:eastAsia="ru-RU"/>
              </w:rPr>
              <w:t>ес, %</w:t>
            </w:r>
          </w:p>
        </w:tc>
        <w:tc>
          <w:tcPr>
            <w:tcW w:w="1340" w:type="dxa"/>
            <w:tcBorders>
              <w:top w:val="nil"/>
              <w:left w:val="nil"/>
              <w:bottom w:val="single" w:sz="4" w:space="0" w:color="auto"/>
              <w:right w:val="single" w:sz="4" w:space="0" w:color="auto"/>
            </w:tcBorders>
            <w:shd w:val="clear" w:color="auto" w:fill="auto"/>
            <w:vAlign w:val="center"/>
            <w:hideMark/>
          </w:tcPr>
          <w:p w:rsidR="00E24845" w:rsidRPr="003E033B" w:rsidRDefault="00E24845" w:rsidP="00E24845">
            <w:pPr>
              <w:suppressAutoHyphens w:val="0"/>
              <w:ind w:left="-108"/>
              <w:jc w:val="center"/>
              <w:rPr>
                <w:rFonts w:ascii="Arial" w:hAnsi="Arial" w:cs="Arial"/>
                <w:b/>
                <w:color w:val="000000"/>
                <w:szCs w:val="22"/>
                <w:lang w:eastAsia="ru-RU"/>
              </w:rPr>
            </w:pPr>
            <w:r w:rsidRPr="003E033B">
              <w:rPr>
                <w:rFonts w:ascii="Arial" w:hAnsi="Arial" w:cs="Arial"/>
                <w:b/>
                <w:color w:val="000000"/>
                <w:szCs w:val="22"/>
                <w:lang w:eastAsia="ru-RU"/>
              </w:rPr>
              <w:t>Сумма</w:t>
            </w:r>
          </w:p>
        </w:tc>
        <w:tc>
          <w:tcPr>
            <w:tcW w:w="928" w:type="dxa"/>
            <w:tcBorders>
              <w:top w:val="nil"/>
              <w:left w:val="nil"/>
              <w:bottom w:val="single" w:sz="4" w:space="0" w:color="auto"/>
              <w:right w:val="single" w:sz="4" w:space="0" w:color="auto"/>
            </w:tcBorders>
            <w:shd w:val="clear" w:color="auto" w:fill="auto"/>
            <w:vAlign w:val="center"/>
            <w:hideMark/>
          </w:tcPr>
          <w:p w:rsidR="00E24845" w:rsidRPr="003E033B" w:rsidRDefault="00E24845" w:rsidP="00E24845">
            <w:pPr>
              <w:suppressAutoHyphens w:val="0"/>
              <w:ind w:left="-108"/>
              <w:jc w:val="center"/>
              <w:rPr>
                <w:rFonts w:ascii="Arial" w:hAnsi="Arial" w:cs="Arial"/>
                <w:b/>
                <w:color w:val="000000"/>
                <w:szCs w:val="22"/>
                <w:lang w:eastAsia="ru-RU"/>
              </w:rPr>
            </w:pPr>
            <w:r w:rsidRPr="003E033B">
              <w:rPr>
                <w:rFonts w:ascii="Arial" w:hAnsi="Arial" w:cs="Arial"/>
                <w:b/>
                <w:color w:val="000000"/>
                <w:szCs w:val="22"/>
                <w:lang w:eastAsia="ru-RU"/>
              </w:rPr>
              <w:t>Уд</w:t>
            </w:r>
            <w:proofErr w:type="gramStart"/>
            <w:r w:rsidRPr="003E033B">
              <w:rPr>
                <w:rFonts w:ascii="Arial" w:hAnsi="Arial" w:cs="Arial"/>
                <w:b/>
                <w:color w:val="000000"/>
                <w:szCs w:val="22"/>
                <w:lang w:eastAsia="ru-RU"/>
              </w:rPr>
              <w:t>.</w:t>
            </w:r>
            <w:proofErr w:type="gramEnd"/>
            <w:r w:rsidRPr="003E033B">
              <w:rPr>
                <w:rFonts w:ascii="Arial" w:hAnsi="Arial" w:cs="Arial"/>
                <w:b/>
                <w:color w:val="000000"/>
                <w:szCs w:val="22"/>
                <w:lang w:eastAsia="ru-RU"/>
              </w:rPr>
              <w:t xml:space="preserve"> </w:t>
            </w:r>
            <w:proofErr w:type="gramStart"/>
            <w:r w:rsidRPr="003E033B">
              <w:rPr>
                <w:rFonts w:ascii="Arial" w:hAnsi="Arial" w:cs="Arial"/>
                <w:b/>
                <w:color w:val="000000"/>
                <w:szCs w:val="22"/>
                <w:lang w:eastAsia="ru-RU"/>
              </w:rPr>
              <w:t>в</w:t>
            </w:r>
            <w:proofErr w:type="gramEnd"/>
            <w:r w:rsidRPr="003E033B">
              <w:rPr>
                <w:rFonts w:ascii="Arial" w:hAnsi="Arial" w:cs="Arial"/>
                <w:b/>
                <w:color w:val="000000"/>
                <w:szCs w:val="22"/>
                <w:lang w:eastAsia="ru-RU"/>
              </w:rPr>
              <w:t>ес, %</w:t>
            </w:r>
          </w:p>
        </w:tc>
      </w:tr>
      <w:tr w:rsidR="00D25221" w:rsidRPr="00E24845" w:rsidTr="005269BA">
        <w:trPr>
          <w:trHeight w:val="570"/>
        </w:trPr>
        <w:tc>
          <w:tcPr>
            <w:tcW w:w="5776" w:type="dxa"/>
            <w:tcBorders>
              <w:top w:val="nil"/>
              <w:left w:val="single" w:sz="4" w:space="0" w:color="auto"/>
              <w:bottom w:val="single" w:sz="4" w:space="0" w:color="auto"/>
              <w:right w:val="single" w:sz="4" w:space="0" w:color="auto"/>
            </w:tcBorders>
            <w:shd w:val="clear" w:color="auto" w:fill="auto"/>
            <w:vAlign w:val="center"/>
            <w:hideMark/>
          </w:tcPr>
          <w:p w:rsidR="00D25221" w:rsidRPr="00E24845" w:rsidRDefault="00D25221" w:rsidP="00E24845">
            <w:pPr>
              <w:suppressAutoHyphens w:val="0"/>
              <w:rPr>
                <w:rFonts w:ascii="Arial" w:hAnsi="Arial" w:cs="Arial"/>
                <w:b/>
                <w:bCs/>
                <w:color w:val="000000"/>
                <w:sz w:val="22"/>
                <w:szCs w:val="22"/>
                <w:lang w:eastAsia="ru-RU"/>
              </w:rPr>
            </w:pPr>
            <w:r w:rsidRPr="00E24845">
              <w:rPr>
                <w:rFonts w:ascii="Arial" w:hAnsi="Arial" w:cs="Arial"/>
                <w:b/>
                <w:bCs/>
                <w:color w:val="000000"/>
                <w:sz w:val="22"/>
                <w:szCs w:val="22"/>
                <w:lang w:eastAsia="ru-RU"/>
              </w:rPr>
              <w:t>Администрация МО "Тамбовский сельсовет"</w:t>
            </w:r>
          </w:p>
        </w:tc>
        <w:tc>
          <w:tcPr>
            <w:tcW w:w="1701"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9 867,74</w:t>
            </w:r>
          </w:p>
        </w:tc>
        <w:tc>
          <w:tcPr>
            <w:tcW w:w="992"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80,3</w:t>
            </w:r>
          </w:p>
        </w:tc>
        <w:tc>
          <w:tcPr>
            <w:tcW w:w="138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10 364,158</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80,8</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8 593,05</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78,5</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8 463,81</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77,2</w:t>
            </w:r>
          </w:p>
        </w:tc>
      </w:tr>
      <w:tr w:rsidR="00D25221" w:rsidRPr="00E24845" w:rsidTr="005269BA">
        <w:trPr>
          <w:trHeight w:val="405"/>
        </w:trPr>
        <w:tc>
          <w:tcPr>
            <w:tcW w:w="5776" w:type="dxa"/>
            <w:tcBorders>
              <w:top w:val="nil"/>
              <w:left w:val="single" w:sz="4" w:space="0" w:color="auto"/>
              <w:bottom w:val="single" w:sz="4" w:space="0" w:color="auto"/>
              <w:right w:val="single" w:sz="4" w:space="0" w:color="auto"/>
            </w:tcBorders>
            <w:shd w:val="clear" w:color="auto" w:fill="auto"/>
            <w:noWrap/>
            <w:vAlign w:val="center"/>
            <w:hideMark/>
          </w:tcPr>
          <w:p w:rsidR="00D25221" w:rsidRPr="00E24845" w:rsidRDefault="00D25221" w:rsidP="00E24845">
            <w:pPr>
              <w:suppressAutoHyphens w:val="0"/>
              <w:rPr>
                <w:rFonts w:ascii="Arial" w:hAnsi="Arial" w:cs="Arial"/>
                <w:b/>
                <w:bCs/>
                <w:color w:val="000000"/>
                <w:sz w:val="22"/>
                <w:szCs w:val="22"/>
                <w:lang w:eastAsia="ru-RU"/>
              </w:rPr>
            </w:pPr>
            <w:r w:rsidRPr="00E24845">
              <w:rPr>
                <w:rFonts w:ascii="Arial" w:hAnsi="Arial" w:cs="Arial"/>
                <w:b/>
                <w:bCs/>
                <w:color w:val="000000"/>
                <w:sz w:val="22"/>
                <w:szCs w:val="22"/>
                <w:lang w:eastAsia="ru-RU"/>
              </w:rPr>
              <w:t>Общегосударственные вопросы в т.ч.:</w:t>
            </w:r>
          </w:p>
        </w:tc>
        <w:tc>
          <w:tcPr>
            <w:tcW w:w="1701"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5 273,60</w:t>
            </w:r>
          </w:p>
        </w:tc>
        <w:tc>
          <w:tcPr>
            <w:tcW w:w="992"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42,9</w:t>
            </w:r>
          </w:p>
        </w:tc>
        <w:tc>
          <w:tcPr>
            <w:tcW w:w="138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5 278,000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41,1</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5 123,680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46,8</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4 983,840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45,5</w:t>
            </w:r>
          </w:p>
        </w:tc>
      </w:tr>
      <w:tr w:rsidR="00D25221" w:rsidRPr="00E24845" w:rsidTr="005269BA">
        <w:trPr>
          <w:trHeight w:val="373"/>
        </w:trPr>
        <w:tc>
          <w:tcPr>
            <w:tcW w:w="5776" w:type="dxa"/>
            <w:tcBorders>
              <w:top w:val="nil"/>
              <w:left w:val="single" w:sz="4" w:space="0" w:color="auto"/>
              <w:bottom w:val="single" w:sz="4" w:space="0" w:color="auto"/>
              <w:right w:val="single" w:sz="4" w:space="0" w:color="auto"/>
            </w:tcBorders>
            <w:shd w:val="clear" w:color="auto" w:fill="auto"/>
            <w:vAlign w:val="center"/>
            <w:hideMark/>
          </w:tcPr>
          <w:p w:rsidR="00D25221" w:rsidRPr="00E24845" w:rsidRDefault="00D25221" w:rsidP="00E24845">
            <w:pPr>
              <w:suppressAutoHyphens w:val="0"/>
              <w:rPr>
                <w:rFonts w:ascii="Arial" w:hAnsi="Arial" w:cs="Arial"/>
                <w:color w:val="000000"/>
                <w:sz w:val="22"/>
                <w:szCs w:val="22"/>
                <w:lang w:eastAsia="ru-RU"/>
              </w:rPr>
            </w:pPr>
            <w:r w:rsidRPr="00E24845">
              <w:rPr>
                <w:rFonts w:ascii="Arial" w:hAnsi="Arial" w:cs="Arial"/>
                <w:color w:val="000000"/>
                <w:sz w:val="22"/>
                <w:szCs w:val="22"/>
                <w:lang w:eastAsia="ru-RU"/>
              </w:rPr>
              <w:t>Функционирование высшего должностного лица</w:t>
            </w:r>
          </w:p>
        </w:tc>
        <w:tc>
          <w:tcPr>
            <w:tcW w:w="1701"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573,60</w:t>
            </w:r>
          </w:p>
        </w:tc>
        <w:tc>
          <w:tcPr>
            <w:tcW w:w="992"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4,7</w:t>
            </w:r>
          </w:p>
        </w:tc>
        <w:tc>
          <w:tcPr>
            <w:tcW w:w="138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630,000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4,9</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630,000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5,8</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630,000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5,7</w:t>
            </w:r>
          </w:p>
        </w:tc>
      </w:tr>
      <w:tr w:rsidR="00D25221" w:rsidRPr="00E24845" w:rsidTr="005269BA">
        <w:trPr>
          <w:trHeight w:val="315"/>
        </w:trPr>
        <w:tc>
          <w:tcPr>
            <w:tcW w:w="5776" w:type="dxa"/>
            <w:tcBorders>
              <w:top w:val="nil"/>
              <w:left w:val="single" w:sz="4" w:space="0" w:color="auto"/>
              <w:bottom w:val="single" w:sz="4" w:space="0" w:color="auto"/>
              <w:right w:val="single" w:sz="4" w:space="0" w:color="auto"/>
            </w:tcBorders>
            <w:shd w:val="clear" w:color="auto" w:fill="auto"/>
            <w:vAlign w:val="center"/>
            <w:hideMark/>
          </w:tcPr>
          <w:p w:rsidR="00D25221" w:rsidRPr="00E24845" w:rsidRDefault="00D25221" w:rsidP="00E24845">
            <w:pPr>
              <w:suppressAutoHyphens w:val="0"/>
              <w:rPr>
                <w:rFonts w:ascii="Arial" w:hAnsi="Arial" w:cs="Arial"/>
                <w:color w:val="000000"/>
                <w:sz w:val="22"/>
                <w:szCs w:val="22"/>
                <w:lang w:eastAsia="ru-RU"/>
              </w:rPr>
            </w:pPr>
            <w:r w:rsidRPr="00E24845">
              <w:rPr>
                <w:rFonts w:ascii="Arial" w:hAnsi="Arial" w:cs="Arial"/>
                <w:color w:val="000000"/>
                <w:sz w:val="22"/>
                <w:szCs w:val="22"/>
                <w:lang w:eastAsia="ru-RU"/>
              </w:rPr>
              <w:t>Другие общегосударственные вопросы</w:t>
            </w:r>
          </w:p>
        </w:tc>
        <w:tc>
          <w:tcPr>
            <w:tcW w:w="1701"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4 700,00</w:t>
            </w:r>
          </w:p>
        </w:tc>
        <w:tc>
          <w:tcPr>
            <w:tcW w:w="992"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38,2</w:t>
            </w:r>
          </w:p>
        </w:tc>
        <w:tc>
          <w:tcPr>
            <w:tcW w:w="138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4 648,000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36,2</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4 493,680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41,1</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4 353,840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39,7</w:t>
            </w:r>
          </w:p>
        </w:tc>
      </w:tr>
      <w:tr w:rsidR="00D25221" w:rsidRPr="00E24845" w:rsidTr="005269BA">
        <w:trPr>
          <w:trHeight w:val="405"/>
        </w:trPr>
        <w:tc>
          <w:tcPr>
            <w:tcW w:w="5776" w:type="dxa"/>
            <w:tcBorders>
              <w:top w:val="nil"/>
              <w:left w:val="single" w:sz="4" w:space="0" w:color="auto"/>
              <w:bottom w:val="single" w:sz="4" w:space="0" w:color="auto"/>
              <w:right w:val="single" w:sz="4" w:space="0" w:color="auto"/>
            </w:tcBorders>
            <w:shd w:val="clear" w:color="auto" w:fill="auto"/>
            <w:noWrap/>
            <w:vAlign w:val="center"/>
            <w:hideMark/>
          </w:tcPr>
          <w:p w:rsidR="00D25221" w:rsidRPr="00E24845" w:rsidRDefault="00D25221" w:rsidP="00E24845">
            <w:pPr>
              <w:suppressAutoHyphens w:val="0"/>
              <w:rPr>
                <w:rFonts w:ascii="Arial" w:hAnsi="Arial" w:cs="Arial"/>
                <w:b/>
                <w:bCs/>
                <w:color w:val="000000"/>
                <w:sz w:val="22"/>
                <w:szCs w:val="22"/>
                <w:lang w:eastAsia="ru-RU"/>
              </w:rPr>
            </w:pPr>
            <w:r w:rsidRPr="00E24845">
              <w:rPr>
                <w:rFonts w:ascii="Arial" w:hAnsi="Arial" w:cs="Arial"/>
                <w:b/>
                <w:bCs/>
                <w:color w:val="000000"/>
                <w:sz w:val="22"/>
                <w:szCs w:val="22"/>
                <w:lang w:eastAsia="ru-RU"/>
              </w:rPr>
              <w:t>Национальная оборона (ВУС)</w:t>
            </w:r>
          </w:p>
        </w:tc>
        <w:tc>
          <w:tcPr>
            <w:tcW w:w="1701"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255,90</w:t>
            </w:r>
          </w:p>
        </w:tc>
        <w:tc>
          <w:tcPr>
            <w:tcW w:w="992"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2,1</w:t>
            </w:r>
          </w:p>
        </w:tc>
        <w:tc>
          <w:tcPr>
            <w:tcW w:w="138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291,900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2,3</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304,90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2,8</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315,50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2,9</w:t>
            </w:r>
          </w:p>
        </w:tc>
      </w:tr>
      <w:tr w:rsidR="00D25221" w:rsidRPr="00E24845" w:rsidTr="005269BA">
        <w:trPr>
          <w:trHeight w:val="375"/>
        </w:trPr>
        <w:tc>
          <w:tcPr>
            <w:tcW w:w="5776" w:type="dxa"/>
            <w:tcBorders>
              <w:top w:val="nil"/>
              <w:left w:val="single" w:sz="4" w:space="0" w:color="auto"/>
              <w:bottom w:val="single" w:sz="4" w:space="0" w:color="auto"/>
              <w:right w:val="single" w:sz="4" w:space="0" w:color="auto"/>
            </w:tcBorders>
            <w:shd w:val="clear" w:color="auto" w:fill="auto"/>
            <w:vAlign w:val="center"/>
            <w:hideMark/>
          </w:tcPr>
          <w:p w:rsidR="00D25221" w:rsidRPr="00E24845" w:rsidRDefault="00D25221" w:rsidP="00E24845">
            <w:pPr>
              <w:suppressAutoHyphens w:val="0"/>
              <w:rPr>
                <w:rFonts w:ascii="Arial" w:hAnsi="Arial" w:cs="Arial"/>
                <w:color w:val="000000"/>
                <w:sz w:val="22"/>
                <w:szCs w:val="22"/>
                <w:lang w:eastAsia="ru-RU"/>
              </w:rPr>
            </w:pPr>
            <w:r w:rsidRPr="00E24845">
              <w:rPr>
                <w:rFonts w:ascii="Arial" w:hAnsi="Arial" w:cs="Arial"/>
                <w:color w:val="000000"/>
                <w:sz w:val="22"/>
                <w:szCs w:val="22"/>
                <w:lang w:eastAsia="ru-RU"/>
              </w:rPr>
              <w:t>Мобилизационная и вневойсковая подготовка</w:t>
            </w:r>
          </w:p>
        </w:tc>
        <w:tc>
          <w:tcPr>
            <w:tcW w:w="1701"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255,90</w:t>
            </w:r>
          </w:p>
        </w:tc>
        <w:tc>
          <w:tcPr>
            <w:tcW w:w="992"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2,1</w:t>
            </w:r>
          </w:p>
        </w:tc>
        <w:tc>
          <w:tcPr>
            <w:tcW w:w="138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291,900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2,3</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304,9000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2,8</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315,5000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2,9</w:t>
            </w:r>
          </w:p>
        </w:tc>
      </w:tr>
      <w:tr w:rsidR="00D25221" w:rsidRPr="00E24845" w:rsidTr="005269BA">
        <w:trPr>
          <w:trHeight w:val="405"/>
        </w:trPr>
        <w:tc>
          <w:tcPr>
            <w:tcW w:w="5776" w:type="dxa"/>
            <w:tcBorders>
              <w:top w:val="nil"/>
              <w:left w:val="single" w:sz="4" w:space="0" w:color="auto"/>
              <w:bottom w:val="single" w:sz="4" w:space="0" w:color="auto"/>
              <w:right w:val="single" w:sz="4" w:space="0" w:color="auto"/>
            </w:tcBorders>
            <w:shd w:val="clear" w:color="auto" w:fill="auto"/>
            <w:vAlign w:val="center"/>
            <w:hideMark/>
          </w:tcPr>
          <w:p w:rsidR="00D25221" w:rsidRPr="00E24845" w:rsidRDefault="00D25221" w:rsidP="00E24845">
            <w:pPr>
              <w:suppressAutoHyphens w:val="0"/>
              <w:rPr>
                <w:rFonts w:ascii="Arial" w:hAnsi="Arial" w:cs="Arial"/>
                <w:b/>
                <w:bCs/>
                <w:color w:val="000000"/>
                <w:sz w:val="22"/>
                <w:szCs w:val="22"/>
                <w:lang w:eastAsia="ru-RU"/>
              </w:rPr>
            </w:pPr>
            <w:r w:rsidRPr="00E24845">
              <w:rPr>
                <w:rFonts w:ascii="Arial" w:hAnsi="Arial" w:cs="Arial"/>
                <w:b/>
                <w:bCs/>
                <w:color w:val="000000"/>
                <w:sz w:val="22"/>
                <w:szCs w:val="22"/>
                <w:lang w:eastAsia="ru-RU"/>
              </w:rPr>
              <w:t>Национальная безопасность и правоохранительная деятельность</w:t>
            </w:r>
          </w:p>
        </w:tc>
        <w:tc>
          <w:tcPr>
            <w:tcW w:w="1701"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0,40</w:t>
            </w:r>
          </w:p>
        </w:tc>
        <w:tc>
          <w:tcPr>
            <w:tcW w:w="992"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0,0</w:t>
            </w:r>
          </w:p>
        </w:tc>
        <w:tc>
          <w:tcPr>
            <w:tcW w:w="138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5,000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0,0</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5,00</w:t>
            </w:r>
          </w:p>
        </w:tc>
        <w:tc>
          <w:tcPr>
            <w:tcW w:w="928" w:type="dxa"/>
            <w:tcBorders>
              <w:top w:val="single" w:sz="4" w:space="0" w:color="auto"/>
              <w:left w:val="single" w:sz="4" w:space="0" w:color="auto"/>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0,0</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5,00</w:t>
            </w:r>
          </w:p>
        </w:tc>
        <w:tc>
          <w:tcPr>
            <w:tcW w:w="928" w:type="dxa"/>
            <w:tcBorders>
              <w:top w:val="single" w:sz="4" w:space="0" w:color="auto"/>
              <w:left w:val="single" w:sz="4" w:space="0" w:color="auto"/>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0,0</w:t>
            </w:r>
          </w:p>
        </w:tc>
      </w:tr>
      <w:tr w:rsidR="00D25221" w:rsidRPr="00E24845" w:rsidTr="005269BA">
        <w:trPr>
          <w:trHeight w:val="405"/>
        </w:trPr>
        <w:tc>
          <w:tcPr>
            <w:tcW w:w="5776" w:type="dxa"/>
            <w:tcBorders>
              <w:top w:val="nil"/>
              <w:left w:val="single" w:sz="4" w:space="0" w:color="auto"/>
              <w:bottom w:val="single" w:sz="4" w:space="0" w:color="auto"/>
              <w:right w:val="single" w:sz="4" w:space="0" w:color="auto"/>
            </w:tcBorders>
            <w:shd w:val="clear" w:color="auto" w:fill="auto"/>
            <w:vAlign w:val="center"/>
            <w:hideMark/>
          </w:tcPr>
          <w:p w:rsidR="00D25221" w:rsidRPr="00E24845" w:rsidRDefault="00D25221" w:rsidP="00E24845">
            <w:pPr>
              <w:suppressAutoHyphens w:val="0"/>
              <w:rPr>
                <w:rFonts w:ascii="Arial" w:hAnsi="Arial" w:cs="Arial"/>
                <w:color w:val="000000"/>
                <w:sz w:val="22"/>
                <w:szCs w:val="22"/>
                <w:lang w:eastAsia="ru-RU"/>
              </w:rPr>
            </w:pPr>
            <w:r w:rsidRPr="00E24845">
              <w:rPr>
                <w:rFonts w:ascii="Arial" w:hAnsi="Arial" w:cs="Arial"/>
                <w:color w:val="000000"/>
                <w:sz w:val="22"/>
                <w:szCs w:val="22"/>
                <w:lang w:eastAsia="ru-RU"/>
              </w:rPr>
              <w:t>Другие вопросы в области национальной безопасности и правоохранительной деятельности</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0,40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0,0</w:t>
            </w:r>
          </w:p>
        </w:tc>
        <w:tc>
          <w:tcPr>
            <w:tcW w:w="1380" w:type="dxa"/>
            <w:tcBorders>
              <w:top w:val="single" w:sz="4" w:space="0" w:color="auto"/>
              <w:left w:val="single" w:sz="4" w:space="0" w:color="auto"/>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5,000</w:t>
            </w: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0,0</w:t>
            </w:r>
          </w:p>
        </w:tc>
        <w:tc>
          <w:tcPr>
            <w:tcW w:w="1340" w:type="dxa"/>
            <w:tcBorders>
              <w:top w:val="single" w:sz="4" w:space="0" w:color="auto"/>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5,000</w:t>
            </w:r>
          </w:p>
        </w:tc>
        <w:tc>
          <w:tcPr>
            <w:tcW w:w="928" w:type="dxa"/>
            <w:tcBorders>
              <w:top w:val="single" w:sz="4" w:space="0" w:color="auto"/>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0,0</w:t>
            </w:r>
          </w:p>
        </w:tc>
        <w:tc>
          <w:tcPr>
            <w:tcW w:w="1340" w:type="dxa"/>
            <w:tcBorders>
              <w:top w:val="single" w:sz="4" w:space="0" w:color="auto"/>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5,000</w:t>
            </w:r>
          </w:p>
        </w:tc>
        <w:tc>
          <w:tcPr>
            <w:tcW w:w="928" w:type="dxa"/>
            <w:tcBorders>
              <w:top w:val="single" w:sz="4" w:space="0" w:color="auto"/>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0,0</w:t>
            </w:r>
          </w:p>
        </w:tc>
      </w:tr>
      <w:tr w:rsidR="00D25221" w:rsidRPr="00E24845" w:rsidTr="005269BA">
        <w:trPr>
          <w:trHeight w:val="405"/>
        </w:trPr>
        <w:tc>
          <w:tcPr>
            <w:tcW w:w="5776" w:type="dxa"/>
            <w:tcBorders>
              <w:top w:val="nil"/>
              <w:left w:val="single" w:sz="4" w:space="0" w:color="auto"/>
              <w:bottom w:val="single" w:sz="4" w:space="0" w:color="auto"/>
              <w:right w:val="single" w:sz="4" w:space="0" w:color="auto"/>
            </w:tcBorders>
            <w:shd w:val="clear" w:color="auto" w:fill="auto"/>
            <w:noWrap/>
            <w:vAlign w:val="center"/>
            <w:hideMark/>
          </w:tcPr>
          <w:p w:rsidR="00D25221" w:rsidRPr="00E24845" w:rsidRDefault="00D25221" w:rsidP="00E24845">
            <w:pPr>
              <w:suppressAutoHyphens w:val="0"/>
              <w:rPr>
                <w:rFonts w:ascii="Arial" w:hAnsi="Arial" w:cs="Arial"/>
                <w:b/>
                <w:bCs/>
                <w:color w:val="000000"/>
                <w:sz w:val="22"/>
                <w:szCs w:val="22"/>
                <w:lang w:eastAsia="ru-RU"/>
              </w:rPr>
            </w:pPr>
            <w:r w:rsidRPr="00E24845">
              <w:rPr>
                <w:rFonts w:ascii="Arial" w:hAnsi="Arial" w:cs="Arial"/>
                <w:b/>
                <w:bCs/>
                <w:color w:val="000000"/>
                <w:sz w:val="22"/>
                <w:szCs w:val="22"/>
                <w:lang w:eastAsia="ru-RU"/>
              </w:rPr>
              <w:t>Национальная экономика в т.ч.:</w:t>
            </w:r>
          </w:p>
        </w:tc>
        <w:tc>
          <w:tcPr>
            <w:tcW w:w="1701" w:type="dxa"/>
            <w:tcBorders>
              <w:top w:val="single" w:sz="4" w:space="0" w:color="auto"/>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2 181,20</w:t>
            </w:r>
          </w:p>
        </w:tc>
        <w:tc>
          <w:tcPr>
            <w:tcW w:w="992" w:type="dxa"/>
            <w:tcBorders>
              <w:top w:val="single" w:sz="4" w:space="0" w:color="auto"/>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17,7</w:t>
            </w:r>
          </w:p>
        </w:tc>
        <w:tc>
          <w:tcPr>
            <w:tcW w:w="1380" w:type="dxa"/>
            <w:tcBorders>
              <w:top w:val="single" w:sz="4" w:space="0" w:color="auto"/>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2 769,533</w:t>
            </w:r>
          </w:p>
        </w:tc>
        <w:tc>
          <w:tcPr>
            <w:tcW w:w="888" w:type="dxa"/>
            <w:tcBorders>
              <w:top w:val="single" w:sz="4" w:space="0" w:color="auto"/>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21,6</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1 338,000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12,2</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1 338,000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12,2</w:t>
            </w:r>
          </w:p>
        </w:tc>
      </w:tr>
      <w:tr w:rsidR="00D25221" w:rsidRPr="00E24845" w:rsidTr="005269BA">
        <w:trPr>
          <w:trHeight w:val="340"/>
        </w:trPr>
        <w:tc>
          <w:tcPr>
            <w:tcW w:w="5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5221" w:rsidRPr="00E24845" w:rsidRDefault="00D25221" w:rsidP="00E24845">
            <w:pPr>
              <w:suppressAutoHyphens w:val="0"/>
              <w:rPr>
                <w:rFonts w:ascii="Arial" w:hAnsi="Arial" w:cs="Arial"/>
                <w:color w:val="000000"/>
                <w:sz w:val="22"/>
                <w:szCs w:val="22"/>
                <w:lang w:eastAsia="ru-RU"/>
              </w:rPr>
            </w:pPr>
            <w:r w:rsidRPr="00E24845">
              <w:rPr>
                <w:rFonts w:ascii="Arial" w:hAnsi="Arial" w:cs="Arial"/>
                <w:color w:val="000000"/>
                <w:sz w:val="22"/>
                <w:szCs w:val="22"/>
                <w:lang w:eastAsia="ru-RU"/>
              </w:rPr>
              <w:t>Дорожное хозяйство (дорожные фонды)</w:t>
            </w:r>
          </w:p>
        </w:tc>
        <w:tc>
          <w:tcPr>
            <w:tcW w:w="1701"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2 122,20</w:t>
            </w:r>
          </w:p>
        </w:tc>
        <w:tc>
          <w:tcPr>
            <w:tcW w:w="992"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17,3</w:t>
            </w:r>
          </w:p>
        </w:tc>
        <w:tc>
          <w:tcPr>
            <w:tcW w:w="138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2 719,533</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21,2</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1 288,000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11,8</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1 288,000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11,8</w:t>
            </w:r>
          </w:p>
        </w:tc>
      </w:tr>
      <w:tr w:rsidR="00D25221" w:rsidRPr="00E24845" w:rsidTr="005269BA">
        <w:trPr>
          <w:trHeight w:val="340"/>
        </w:trPr>
        <w:tc>
          <w:tcPr>
            <w:tcW w:w="5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5221" w:rsidRPr="00E24845" w:rsidRDefault="00D25221" w:rsidP="00E24845">
            <w:pPr>
              <w:suppressAutoHyphens w:val="0"/>
              <w:rPr>
                <w:rFonts w:ascii="Arial" w:hAnsi="Arial" w:cs="Arial"/>
                <w:color w:val="000000"/>
                <w:sz w:val="22"/>
                <w:szCs w:val="22"/>
                <w:lang w:eastAsia="ru-RU"/>
              </w:rPr>
            </w:pPr>
            <w:r w:rsidRPr="00E24845">
              <w:rPr>
                <w:rFonts w:ascii="Arial" w:hAnsi="Arial" w:cs="Arial"/>
                <w:color w:val="000000"/>
                <w:sz w:val="22"/>
                <w:szCs w:val="22"/>
                <w:lang w:eastAsia="ru-RU"/>
              </w:rPr>
              <w:t>Другие вопросы в области национальной экономики</w:t>
            </w:r>
          </w:p>
        </w:tc>
        <w:tc>
          <w:tcPr>
            <w:tcW w:w="1701"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59,00</w:t>
            </w:r>
          </w:p>
        </w:tc>
        <w:tc>
          <w:tcPr>
            <w:tcW w:w="992"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0,5</w:t>
            </w:r>
          </w:p>
        </w:tc>
        <w:tc>
          <w:tcPr>
            <w:tcW w:w="138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50,000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0,4</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50,000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0,5</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50,000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0,5</w:t>
            </w:r>
          </w:p>
        </w:tc>
      </w:tr>
      <w:tr w:rsidR="00D25221" w:rsidRPr="00E24845" w:rsidTr="005269BA">
        <w:trPr>
          <w:trHeight w:val="405"/>
        </w:trPr>
        <w:tc>
          <w:tcPr>
            <w:tcW w:w="5776" w:type="dxa"/>
            <w:tcBorders>
              <w:top w:val="nil"/>
              <w:left w:val="single" w:sz="4" w:space="0" w:color="auto"/>
              <w:bottom w:val="single" w:sz="4" w:space="0" w:color="auto"/>
              <w:right w:val="single" w:sz="4" w:space="0" w:color="auto"/>
            </w:tcBorders>
            <w:shd w:val="clear" w:color="auto" w:fill="auto"/>
            <w:vAlign w:val="center"/>
            <w:hideMark/>
          </w:tcPr>
          <w:p w:rsidR="00D25221" w:rsidRPr="00E24845" w:rsidRDefault="00D25221" w:rsidP="00E24845">
            <w:pPr>
              <w:suppressAutoHyphens w:val="0"/>
              <w:rPr>
                <w:rFonts w:ascii="Arial" w:hAnsi="Arial" w:cs="Arial"/>
                <w:b/>
                <w:bCs/>
                <w:color w:val="000000"/>
                <w:sz w:val="22"/>
                <w:szCs w:val="22"/>
                <w:lang w:eastAsia="ru-RU"/>
              </w:rPr>
            </w:pPr>
            <w:r w:rsidRPr="00E24845">
              <w:rPr>
                <w:rFonts w:ascii="Arial" w:hAnsi="Arial" w:cs="Arial"/>
                <w:b/>
                <w:bCs/>
                <w:color w:val="000000"/>
                <w:sz w:val="22"/>
                <w:szCs w:val="22"/>
                <w:lang w:eastAsia="ru-RU"/>
              </w:rPr>
              <w:t>Жилищно-коммунальное хозяйство в т.ч.:</w:t>
            </w:r>
          </w:p>
        </w:tc>
        <w:tc>
          <w:tcPr>
            <w:tcW w:w="1701"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2 156,64</w:t>
            </w:r>
          </w:p>
        </w:tc>
        <w:tc>
          <w:tcPr>
            <w:tcW w:w="992"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17,5</w:t>
            </w:r>
          </w:p>
        </w:tc>
        <w:tc>
          <w:tcPr>
            <w:tcW w:w="138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2 019,725</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15,7</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1 821,470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16,6</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1 821,470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16,6</w:t>
            </w:r>
          </w:p>
        </w:tc>
      </w:tr>
      <w:tr w:rsidR="00D25221" w:rsidRPr="00E24845" w:rsidTr="005269BA">
        <w:trPr>
          <w:trHeight w:val="340"/>
        </w:trPr>
        <w:tc>
          <w:tcPr>
            <w:tcW w:w="5776" w:type="dxa"/>
            <w:tcBorders>
              <w:top w:val="nil"/>
              <w:left w:val="single" w:sz="4" w:space="0" w:color="auto"/>
              <w:bottom w:val="single" w:sz="4" w:space="0" w:color="auto"/>
              <w:right w:val="single" w:sz="4" w:space="0" w:color="auto"/>
            </w:tcBorders>
            <w:shd w:val="clear" w:color="auto" w:fill="auto"/>
            <w:vAlign w:val="center"/>
            <w:hideMark/>
          </w:tcPr>
          <w:p w:rsidR="00D25221" w:rsidRPr="00E24845" w:rsidRDefault="00D25221" w:rsidP="00E24845">
            <w:pPr>
              <w:suppressAutoHyphens w:val="0"/>
              <w:rPr>
                <w:rFonts w:ascii="Arial" w:hAnsi="Arial" w:cs="Arial"/>
                <w:color w:val="000000"/>
                <w:sz w:val="22"/>
                <w:szCs w:val="22"/>
                <w:lang w:eastAsia="ru-RU"/>
              </w:rPr>
            </w:pPr>
            <w:r w:rsidRPr="00E24845">
              <w:rPr>
                <w:rFonts w:ascii="Arial" w:hAnsi="Arial" w:cs="Arial"/>
                <w:color w:val="000000"/>
                <w:sz w:val="22"/>
                <w:szCs w:val="22"/>
                <w:lang w:eastAsia="ru-RU"/>
              </w:rPr>
              <w:t>Жилищное хозяйство</w:t>
            </w:r>
          </w:p>
        </w:tc>
        <w:tc>
          <w:tcPr>
            <w:tcW w:w="1701"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5,00</w:t>
            </w:r>
          </w:p>
        </w:tc>
        <w:tc>
          <w:tcPr>
            <w:tcW w:w="992"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0,0</w:t>
            </w:r>
          </w:p>
        </w:tc>
        <w:tc>
          <w:tcPr>
            <w:tcW w:w="138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5,000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0,0</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5,000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0,0</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5,000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0,0</w:t>
            </w:r>
          </w:p>
        </w:tc>
      </w:tr>
      <w:tr w:rsidR="00D25221" w:rsidRPr="00E24845" w:rsidTr="005269BA">
        <w:trPr>
          <w:trHeight w:val="340"/>
        </w:trPr>
        <w:tc>
          <w:tcPr>
            <w:tcW w:w="5776" w:type="dxa"/>
            <w:tcBorders>
              <w:top w:val="nil"/>
              <w:left w:val="single" w:sz="4" w:space="0" w:color="auto"/>
              <w:bottom w:val="single" w:sz="4" w:space="0" w:color="auto"/>
              <w:right w:val="single" w:sz="4" w:space="0" w:color="auto"/>
            </w:tcBorders>
            <w:shd w:val="clear" w:color="auto" w:fill="auto"/>
            <w:vAlign w:val="center"/>
            <w:hideMark/>
          </w:tcPr>
          <w:p w:rsidR="00D25221" w:rsidRPr="00E24845" w:rsidRDefault="00D25221" w:rsidP="00E24845">
            <w:pPr>
              <w:suppressAutoHyphens w:val="0"/>
              <w:rPr>
                <w:rFonts w:ascii="Arial" w:hAnsi="Arial" w:cs="Arial"/>
                <w:color w:val="000000"/>
                <w:sz w:val="22"/>
                <w:szCs w:val="22"/>
                <w:lang w:eastAsia="ru-RU"/>
              </w:rPr>
            </w:pPr>
            <w:r w:rsidRPr="00E24845">
              <w:rPr>
                <w:rFonts w:ascii="Arial" w:hAnsi="Arial" w:cs="Arial"/>
                <w:color w:val="000000"/>
                <w:sz w:val="22"/>
                <w:szCs w:val="22"/>
                <w:lang w:eastAsia="ru-RU"/>
              </w:rPr>
              <w:t>Коммунальное хозяйство</w:t>
            </w:r>
          </w:p>
        </w:tc>
        <w:tc>
          <w:tcPr>
            <w:tcW w:w="1701"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172,00</w:t>
            </w:r>
          </w:p>
        </w:tc>
        <w:tc>
          <w:tcPr>
            <w:tcW w:w="992"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1,4</w:t>
            </w:r>
          </w:p>
        </w:tc>
        <w:tc>
          <w:tcPr>
            <w:tcW w:w="138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172,000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1,3</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172,0000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1,6</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172,0000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1,6</w:t>
            </w:r>
          </w:p>
        </w:tc>
      </w:tr>
      <w:tr w:rsidR="00D25221" w:rsidRPr="00E24845" w:rsidTr="005269BA">
        <w:trPr>
          <w:trHeight w:val="340"/>
        </w:trPr>
        <w:tc>
          <w:tcPr>
            <w:tcW w:w="5776" w:type="dxa"/>
            <w:tcBorders>
              <w:top w:val="nil"/>
              <w:left w:val="single" w:sz="4" w:space="0" w:color="auto"/>
              <w:bottom w:val="single" w:sz="4" w:space="0" w:color="auto"/>
              <w:right w:val="single" w:sz="4" w:space="0" w:color="auto"/>
            </w:tcBorders>
            <w:shd w:val="clear" w:color="auto" w:fill="auto"/>
            <w:vAlign w:val="center"/>
            <w:hideMark/>
          </w:tcPr>
          <w:p w:rsidR="00D25221" w:rsidRPr="00E24845" w:rsidRDefault="00D25221" w:rsidP="00E24845">
            <w:pPr>
              <w:suppressAutoHyphens w:val="0"/>
              <w:rPr>
                <w:rFonts w:ascii="Arial" w:hAnsi="Arial" w:cs="Arial"/>
                <w:color w:val="000000"/>
                <w:sz w:val="22"/>
                <w:szCs w:val="22"/>
                <w:lang w:eastAsia="ru-RU"/>
              </w:rPr>
            </w:pPr>
            <w:r w:rsidRPr="00E24845">
              <w:rPr>
                <w:rFonts w:ascii="Arial" w:hAnsi="Arial" w:cs="Arial"/>
                <w:color w:val="000000"/>
                <w:sz w:val="22"/>
                <w:szCs w:val="22"/>
                <w:lang w:eastAsia="ru-RU"/>
              </w:rPr>
              <w:t>Благоустройство</w:t>
            </w:r>
          </w:p>
        </w:tc>
        <w:tc>
          <w:tcPr>
            <w:tcW w:w="1701"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1 979,64</w:t>
            </w:r>
          </w:p>
        </w:tc>
        <w:tc>
          <w:tcPr>
            <w:tcW w:w="992"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16,1</w:t>
            </w:r>
          </w:p>
        </w:tc>
        <w:tc>
          <w:tcPr>
            <w:tcW w:w="138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1 842,725</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14,4</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1 644,470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15,0</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1 644,470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15,0</w:t>
            </w:r>
          </w:p>
        </w:tc>
      </w:tr>
      <w:tr w:rsidR="00D25221" w:rsidRPr="00E24845" w:rsidTr="005269BA">
        <w:trPr>
          <w:trHeight w:val="405"/>
        </w:trPr>
        <w:tc>
          <w:tcPr>
            <w:tcW w:w="5776" w:type="dxa"/>
            <w:tcBorders>
              <w:top w:val="nil"/>
              <w:left w:val="single" w:sz="4" w:space="0" w:color="auto"/>
              <w:bottom w:val="single" w:sz="4" w:space="0" w:color="auto"/>
              <w:right w:val="single" w:sz="4" w:space="0" w:color="auto"/>
            </w:tcBorders>
            <w:shd w:val="clear" w:color="auto" w:fill="auto"/>
            <w:vAlign w:val="center"/>
            <w:hideMark/>
          </w:tcPr>
          <w:p w:rsidR="00D25221" w:rsidRPr="00E24845" w:rsidRDefault="00D25221" w:rsidP="00E24845">
            <w:pPr>
              <w:suppressAutoHyphens w:val="0"/>
              <w:rPr>
                <w:rFonts w:ascii="Arial" w:hAnsi="Arial" w:cs="Arial"/>
                <w:b/>
                <w:bCs/>
                <w:color w:val="000000"/>
                <w:sz w:val="22"/>
                <w:szCs w:val="22"/>
                <w:lang w:eastAsia="ru-RU"/>
              </w:rPr>
            </w:pPr>
            <w:r w:rsidRPr="00E24845">
              <w:rPr>
                <w:rFonts w:ascii="Arial" w:hAnsi="Arial" w:cs="Arial"/>
                <w:b/>
                <w:bCs/>
                <w:color w:val="000000"/>
                <w:sz w:val="22"/>
                <w:szCs w:val="22"/>
                <w:lang w:eastAsia="ru-RU"/>
              </w:rPr>
              <w:t>Культура, кинематография</w:t>
            </w:r>
          </w:p>
        </w:tc>
        <w:tc>
          <w:tcPr>
            <w:tcW w:w="1701"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2 426,62</w:t>
            </w:r>
          </w:p>
        </w:tc>
        <w:tc>
          <w:tcPr>
            <w:tcW w:w="992"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19,7</w:t>
            </w:r>
          </w:p>
        </w:tc>
        <w:tc>
          <w:tcPr>
            <w:tcW w:w="138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2 470,000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19,2</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2 200,00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20,1</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2 200,00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20,1</w:t>
            </w:r>
          </w:p>
        </w:tc>
      </w:tr>
      <w:tr w:rsidR="00D25221" w:rsidRPr="00E24845" w:rsidTr="005269BA">
        <w:trPr>
          <w:trHeight w:val="405"/>
        </w:trPr>
        <w:tc>
          <w:tcPr>
            <w:tcW w:w="5776" w:type="dxa"/>
            <w:tcBorders>
              <w:top w:val="nil"/>
              <w:left w:val="single" w:sz="4" w:space="0" w:color="auto"/>
              <w:bottom w:val="single" w:sz="4" w:space="0" w:color="auto"/>
              <w:right w:val="single" w:sz="4" w:space="0" w:color="auto"/>
            </w:tcBorders>
            <w:shd w:val="clear" w:color="auto" w:fill="auto"/>
            <w:vAlign w:val="center"/>
            <w:hideMark/>
          </w:tcPr>
          <w:p w:rsidR="00D25221" w:rsidRPr="00E24845" w:rsidRDefault="00D25221" w:rsidP="00E24845">
            <w:pPr>
              <w:suppressAutoHyphens w:val="0"/>
              <w:rPr>
                <w:rFonts w:ascii="Arial" w:hAnsi="Arial" w:cs="Arial"/>
                <w:color w:val="000000"/>
                <w:sz w:val="22"/>
                <w:szCs w:val="22"/>
                <w:lang w:eastAsia="ru-RU"/>
              </w:rPr>
            </w:pPr>
            <w:r w:rsidRPr="00E24845">
              <w:rPr>
                <w:rFonts w:ascii="Arial" w:hAnsi="Arial" w:cs="Arial"/>
                <w:color w:val="000000"/>
                <w:sz w:val="22"/>
                <w:szCs w:val="22"/>
                <w:lang w:eastAsia="ru-RU"/>
              </w:rPr>
              <w:t>Культура</w:t>
            </w:r>
          </w:p>
        </w:tc>
        <w:tc>
          <w:tcPr>
            <w:tcW w:w="1701"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2 426,62</w:t>
            </w:r>
          </w:p>
        </w:tc>
        <w:tc>
          <w:tcPr>
            <w:tcW w:w="992"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19,7</w:t>
            </w:r>
          </w:p>
        </w:tc>
        <w:tc>
          <w:tcPr>
            <w:tcW w:w="138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2 470,000</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19,2</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2 200,000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20,1</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2 200,000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sz w:val="22"/>
                <w:szCs w:val="24"/>
              </w:rPr>
            </w:pPr>
            <w:r w:rsidRPr="00D25221">
              <w:rPr>
                <w:rFonts w:ascii="Arial" w:hAnsi="Arial" w:cs="Arial"/>
                <w:sz w:val="22"/>
                <w:szCs w:val="24"/>
              </w:rPr>
              <w:t>20,1</w:t>
            </w:r>
          </w:p>
        </w:tc>
      </w:tr>
      <w:tr w:rsidR="00D25221" w:rsidRPr="00E24845" w:rsidTr="005269BA">
        <w:trPr>
          <w:trHeight w:val="435"/>
        </w:trPr>
        <w:tc>
          <w:tcPr>
            <w:tcW w:w="5776" w:type="dxa"/>
            <w:tcBorders>
              <w:top w:val="nil"/>
              <w:left w:val="single" w:sz="4" w:space="0" w:color="auto"/>
              <w:bottom w:val="nil"/>
              <w:right w:val="single" w:sz="4" w:space="0" w:color="auto"/>
            </w:tcBorders>
            <w:shd w:val="clear" w:color="auto" w:fill="auto"/>
            <w:vAlign w:val="center"/>
            <w:hideMark/>
          </w:tcPr>
          <w:p w:rsidR="00D25221" w:rsidRPr="00E24845" w:rsidRDefault="00D25221" w:rsidP="00E24845">
            <w:pPr>
              <w:suppressAutoHyphens w:val="0"/>
              <w:rPr>
                <w:rFonts w:ascii="Arial" w:hAnsi="Arial" w:cs="Arial"/>
                <w:b/>
                <w:bCs/>
                <w:color w:val="000000"/>
                <w:sz w:val="22"/>
                <w:szCs w:val="22"/>
                <w:lang w:eastAsia="ru-RU"/>
              </w:rPr>
            </w:pPr>
            <w:r w:rsidRPr="00E24845">
              <w:rPr>
                <w:rFonts w:ascii="Arial" w:hAnsi="Arial" w:cs="Arial"/>
                <w:b/>
                <w:bCs/>
                <w:color w:val="000000"/>
                <w:sz w:val="22"/>
                <w:szCs w:val="22"/>
                <w:lang w:eastAsia="ru-RU"/>
              </w:rPr>
              <w:t>Условно утверждаемые расходы</w:t>
            </w:r>
          </w:p>
        </w:tc>
        <w:tc>
          <w:tcPr>
            <w:tcW w:w="1701"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p>
        </w:tc>
        <w:tc>
          <w:tcPr>
            <w:tcW w:w="992"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p>
        </w:tc>
        <w:tc>
          <w:tcPr>
            <w:tcW w:w="138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p>
        </w:tc>
        <w:tc>
          <w:tcPr>
            <w:tcW w:w="888"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p>
        </w:tc>
        <w:tc>
          <w:tcPr>
            <w:tcW w:w="1340" w:type="dxa"/>
            <w:tcBorders>
              <w:top w:val="single" w:sz="4" w:space="0" w:color="auto"/>
              <w:left w:val="nil"/>
              <w:bottom w:val="single" w:sz="4" w:space="0" w:color="auto"/>
              <w:right w:val="single" w:sz="4" w:space="0" w:color="auto"/>
            </w:tcBorders>
            <w:shd w:val="clear" w:color="000000"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147,150</w:t>
            </w:r>
          </w:p>
        </w:tc>
        <w:tc>
          <w:tcPr>
            <w:tcW w:w="928" w:type="dxa"/>
            <w:tcBorders>
              <w:top w:val="single" w:sz="4" w:space="0" w:color="auto"/>
              <w:left w:val="nil"/>
              <w:bottom w:val="single" w:sz="4" w:space="0" w:color="auto"/>
              <w:right w:val="single" w:sz="4" w:space="0" w:color="auto"/>
            </w:tcBorders>
            <w:shd w:val="clear" w:color="000000" w:fill="auto"/>
            <w:noWrap/>
            <w:hideMark/>
          </w:tcPr>
          <w:p w:rsidR="00D25221" w:rsidRPr="00D25221" w:rsidRDefault="00D25221" w:rsidP="00D25221">
            <w:pPr>
              <w:jc w:val="right"/>
              <w:rPr>
                <w:rFonts w:ascii="Arial" w:hAnsi="Arial" w:cs="Arial"/>
                <w:b/>
                <w:sz w:val="22"/>
                <w:szCs w:val="24"/>
              </w:rPr>
            </w:pPr>
          </w:p>
        </w:tc>
        <w:tc>
          <w:tcPr>
            <w:tcW w:w="1340" w:type="dxa"/>
            <w:tcBorders>
              <w:top w:val="single" w:sz="4" w:space="0" w:color="auto"/>
              <w:left w:val="nil"/>
              <w:bottom w:val="single" w:sz="4" w:space="0" w:color="auto"/>
              <w:right w:val="single" w:sz="4" w:space="0" w:color="auto"/>
            </w:tcBorders>
            <w:shd w:val="clear" w:color="000000"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294,690</w:t>
            </w:r>
          </w:p>
        </w:tc>
        <w:tc>
          <w:tcPr>
            <w:tcW w:w="928" w:type="dxa"/>
            <w:tcBorders>
              <w:top w:val="single" w:sz="4" w:space="0" w:color="auto"/>
              <w:left w:val="nil"/>
              <w:bottom w:val="single" w:sz="4" w:space="0" w:color="auto"/>
              <w:right w:val="single" w:sz="4" w:space="0" w:color="auto"/>
            </w:tcBorders>
            <w:shd w:val="clear" w:color="000000" w:fill="auto"/>
            <w:noWrap/>
            <w:hideMark/>
          </w:tcPr>
          <w:p w:rsidR="00D25221" w:rsidRPr="00D25221" w:rsidRDefault="00D25221" w:rsidP="00D25221">
            <w:pPr>
              <w:jc w:val="right"/>
              <w:rPr>
                <w:rFonts w:ascii="Arial" w:hAnsi="Arial" w:cs="Arial"/>
                <w:b/>
                <w:sz w:val="22"/>
                <w:szCs w:val="24"/>
              </w:rPr>
            </w:pPr>
          </w:p>
        </w:tc>
      </w:tr>
      <w:tr w:rsidR="00D25221" w:rsidRPr="00E24845" w:rsidTr="005269BA">
        <w:trPr>
          <w:trHeight w:val="405"/>
        </w:trPr>
        <w:tc>
          <w:tcPr>
            <w:tcW w:w="5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5221" w:rsidRPr="00E24845" w:rsidRDefault="00D25221" w:rsidP="00E24845">
            <w:pPr>
              <w:suppressAutoHyphens w:val="0"/>
              <w:rPr>
                <w:rFonts w:ascii="Arial" w:hAnsi="Arial" w:cs="Arial"/>
                <w:b/>
                <w:bCs/>
                <w:color w:val="000000"/>
                <w:sz w:val="22"/>
                <w:szCs w:val="22"/>
                <w:lang w:eastAsia="ru-RU"/>
              </w:rPr>
            </w:pPr>
            <w:r w:rsidRPr="00E24845">
              <w:rPr>
                <w:rFonts w:ascii="Arial" w:hAnsi="Arial" w:cs="Arial"/>
                <w:b/>
                <w:bCs/>
                <w:color w:val="000000"/>
                <w:sz w:val="22"/>
                <w:szCs w:val="22"/>
                <w:lang w:eastAsia="ru-RU"/>
              </w:rPr>
              <w:t>ВСЕГО РАСХОДОВ</w:t>
            </w:r>
          </w:p>
        </w:tc>
        <w:tc>
          <w:tcPr>
            <w:tcW w:w="1701"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12 294,36</w:t>
            </w:r>
          </w:p>
        </w:tc>
        <w:tc>
          <w:tcPr>
            <w:tcW w:w="992"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100,0</w:t>
            </w:r>
          </w:p>
        </w:tc>
        <w:tc>
          <w:tcPr>
            <w:tcW w:w="138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12 834,158</w:t>
            </w:r>
          </w:p>
        </w:tc>
        <w:tc>
          <w:tcPr>
            <w:tcW w:w="88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100,0</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10 940,200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100,0</w:t>
            </w: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10 958,500</w:t>
            </w:r>
          </w:p>
        </w:tc>
        <w:tc>
          <w:tcPr>
            <w:tcW w:w="928" w:type="dxa"/>
            <w:tcBorders>
              <w:top w:val="nil"/>
              <w:left w:val="nil"/>
              <w:bottom w:val="single" w:sz="4" w:space="0" w:color="auto"/>
              <w:right w:val="single" w:sz="4" w:space="0" w:color="auto"/>
            </w:tcBorders>
            <w:shd w:val="clear" w:color="auto" w:fill="auto"/>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100,0</w:t>
            </w:r>
          </w:p>
        </w:tc>
      </w:tr>
      <w:tr w:rsidR="00D25221" w:rsidRPr="00E24845" w:rsidTr="005269BA">
        <w:trPr>
          <w:trHeight w:val="435"/>
        </w:trPr>
        <w:tc>
          <w:tcPr>
            <w:tcW w:w="5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5221" w:rsidRPr="00E24845" w:rsidRDefault="00D25221" w:rsidP="00E24845">
            <w:pPr>
              <w:suppressAutoHyphens w:val="0"/>
              <w:rPr>
                <w:rFonts w:ascii="Arial" w:hAnsi="Arial" w:cs="Arial"/>
                <w:b/>
                <w:bCs/>
                <w:color w:val="000000"/>
                <w:sz w:val="22"/>
                <w:szCs w:val="22"/>
                <w:lang w:eastAsia="ru-RU"/>
              </w:rPr>
            </w:pPr>
            <w:r w:rsidRPr="00E24845">
              <w:rPr>
                <w:rFonts w:ascii="Arial" w:hAnsi="Arial" w:cs="Arial"/>
                <w:b/>
                <w:bCs/>
                <w:color w:val="000000"/>
                <w:sz w:val="22"/>
                <w:szCs w:val="22"/>
                <w:lang w:eastAsia="ru-RU"/>
              </w:rPr>
              <w:t>Остаток денежных средств на 01.01.202</w:t>
            </w:r>
            <w:r>
              <w:rPr>
                <w:rFonts w:ascii="Arial" w:hAnsi="Arial" w:cs="Arial"/>
                <w:b/>
                <w:bCs/>
                <w:color w:val="000000"/>
                <w:sz w:val="22"/>
                <w:szCs w:val="22"/>
                <w:lang w:eastAsia="ru-RU"/>
              </w:rPr>
              <w:t>2</w:t>
            </w:r>
            <w:r w:rsidRPr="00E24845">
              <w:rPr>
                <w:rFonts w:ascii="Arial" w:hAnsi="Arial" w:cs="Arial"/>
                <w:b/>
                <w:bCs/>
                <w:color w:val="000000"/>
                <w:sz w:val="22"/>
                <w:szCs w:val="22"/>
                <w:lang w:eastAsia="ru-RU"/>
              </w:rPr>
              <w:t xml:space="preserve"> г.</w:t>
            </w:r>
          </w:p>
        </w:tc>
        <w:tc>
          <w:tcPr>
            <w:tcW w:w="1701"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19,83</w:t>
            </w:r>
          </w:p>
        </w:tc>
        <w:tc>
          <w:tcPr>
            <w:tcW w:w="992"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p>
        </w:tc>
        <w:tc>
          <w:tcPr>
            <w:tcW w:w="138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1 431,533</w:t>
            </w:r>
          </w:p>
        </w:tc>
        <w:tc>
          <w:tcPr>
            <w:tcW w:w="888"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p>
        </w:tc>
        <w:tc>
          <w:tcPr>
            <w:tcW w:w="928"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p>
        </w:tc>
        <w:tc>
          <w:tcPr>
            <w:tcW w:w="1340"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p>
        </w:tc>
        <w:tc>
          <w:tcPr>
            <w:tcW w:w="928" w:type="dxa"/>
            <w:tcBorders>
              <w:top w:val="nil"/>
              <w:left w:val="nil"/>
              <w:bottom w:val="single" w:sz="4" w:space="0" w:color="auto"/>
              <w:right w:val="single" w:sz="4" w:space="0" w:color="auto"/>
            </w:tcBorders>
            <w:shd w:val="clear" w:color="auto" w:fill="auto"/>
            <w:noWrap/>
            <w:hideMark/>
          </w:tcPr>
          <w:p w:rsidR="00D25221" w:rsidRPr="00D25221" w:rsidRDefault="00D25221" w:rsidP="00D25221">
            <w:pPr>
              <w:jc w:val="right"/>
              <w:rPr>
                <w:rFonts w:ascii="Arial" w:hAnsi="Arial" w:cs="Arial"/>
                <w:b/>
                <w:sz w:val="22"/>
                <w:szCs w:val="24"/>
              </w:rPr>
            </w:pPr>
          </w:p>
        </w:tc>
      </w:tr>
      <w:tr w:rsidR="00D25221" w:rsidRPr="00E24845" w:rsidTr="005269BA">
        <w:trPr>
          <w:trHeight w:val="375"/>
        </w:trPr>
        <w:tc>
          <w:tcPr>
            <w:tcW w:w="5776" w:type="dxa"/>
            <w:tcBorders>
              <w:top w:val="single" w:sz="4" w:space="0" w:color="auto"/>
              <w:left w:val="single" w:sz="4" w:space="0" w:color="auto"/>
              <w:bottom w:val="single" w:sz="4" w:space="0" w:color="auto"/>
              <w:right w:val="single" w:sz="4" w:space="0" w:color="auto"/>
            </w:tcBorders>
            <w:shd w:val="clear" w:color="000000" w:fill="F2DCDB"/>
            <w:vAlign w:val="center"/>
            <w:hideMark/>
          </w:tcPr>
          <w:p w:rsidR="00D25221" w:rsidRPr="00E24845" w:rsidRDefault="00D25221" w:rsidP="00E24845">
            <w:pPr>
              <w:suppressAutoHyphens w:val="0"/>
              <w:jc w:val="center"/>
              <w:rPr>
                <w:rFonts w:ascii="Arial" w:hAnsi="Arial" w:cs="Arial"/>
                <w:b/>
                <w:bCs/>
                <w:sz w:val="22"/>
                <w:szCs w:val="22"/>
                <w:lang w:eastAsia="ru-RU"/>
              </w:rPr>
            </w:pPr>
            <w:r w:rsidRPr="00E24845">
              <w:rPr>
                <w:rFonts w:ascii="Arial" w:hAnsi="Arial" w:cs="Arial"/>
                <w:b/>
                <w:bCs/>
                <w:sz w:val="22"/>
                <w:szCs w:val="22"/>
                <w:lang w:eastAsia="ru-RU"/>
              </w:rPr>
              <w:t>ДЕФИЦИТ</w:t>
            </w:r>
            <w:r>
              <w:rPr>
                <w:rFonts w:ascii="Arial" w:hAnsi="Arial" w:cs="Arial"/>
                <w:b/>
                <w:bCs/>
                <w:sz w:val="22"/>
                <w:szCs w:val="22"/>
                <w:lang w:eastAsia="ru-RU"/>
              </w:rPr>
              <w:t xml:space="preserve"> </w:t>
            </w:r>
            <w:r w:rsidRPr="00E24845">
              <w:rPr>
                <w:rFonts w:ascii="Arial" w:hAnsi="Arial" w:cs="Arial"/>
                <w:b/>
                <w:bCs/>
                <w:sz w:val="22"/>
                <w:szCs w:val="22"/>
                <w:lang w:eastAsia="ru-RU"/>
              </w:rPr>
              <w:t>- (профицит+)</w:t>
            </w:r>
          </w:p>
        </w:tc>
        <w:tc>
          <w:tcPr>
            <w:tcW w:w="1701" w:type="dxa"/>
            <w:tcBorders>
              <w:top w:val="nil"/>
              <w:left w:val="nil"/>
              <w:bottom w:val="single" w:sz="4" w:space="0" w:color="auto"/>
              <w:right w:val="single" w:sz="4" w:space="0" w:color="auto"/>
            </w:tcBorders>
            <w:shd w:val="clear" w:color="000000" w:fill="F2DCDB"/>
            <w:noWrap/>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252,865</w:t>
            </w:r>
          </w:p>
        </w:tc>
        <w:tc>
          <w:tcPr>
            <w:tcW w:w="992" w:type="dxa"/>
            <w:tcBorders>
              <w:top w:val="nil"/>
              <w:left w:val="nil"/>
              <w:bottom w:val="single" w:sz="4" w:space="0" w:color="auto"/>
              <w:right w:val="single" w:sz="4" w:space="0" w:color="auto"/>
            </w:tcBorders>
            <w:shd w:val="clear" w:color="000000" w:fill="F2DCDB"/>
            <w:noWrap/>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х</w:t>
            </w:r>
          </w:p>
        </w:tc>
        <w:tc>
          <w:tcPr>
            <w:tcW w:w="1380" w:type="dxa"/>
            <w:tcBorders>
              <w:top w:val="nil"/>
              <w:left w:val="nil"/>
              <w:bottom w:val="single" w:sz="4" w:space="0" w:color="auto"/>
              <w:right w:val="single" w:sz="4" w:space="0" w:color="auto"/>
            </w:tcBorders>
            <w:shd w:val="clear" w:color="000000" w:fill="F2DCDB"/>
            <w:noWrap/>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0,000</w:t>
            </w:r>
          </w:p>
        </w:tc>
        <w:tc>
          <w:tcPr>
            <w:tcW w:w="888" w:type="dxa"/>
            <w:tcBorders>
              <w:top w:val="nil"/>
              <w:left w:val="nil"/>
              <w:bottom w:val="single" w:sz="4" w:space="0" w:color="auto"/>
              <w:right w:val="single" w:sz="4" w:space="0" w:color="auto"/>
            </w:tcBorders>
            <w:shd w:val="clear" w:color="000000" w:fill="F2DCDB"/>
            <w:noWrap/>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х</w:t>
            </w:r>
          </w:p>
        </w:tc>
        <w:tc>
          <w:tcPr>
            <w:tcW w:w="1340" w:type="dxa"/>
            <w:tcBorders>
              <w:top w:val="nil"/>
              <w:left w:val="nil"/>
              <w:bottom w:val="single" w:sz="4" w:space="0" w:color="auto"/>
              <w:right w:val="single" w:sz="4" w:space="0" w:color="auto"/>
            </w:tcBorders>
            <w:shd w:val="clear" w:color="000000" w:fill="F2DCDB"/>
            <w:noWrap/>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0,000</w:t>
            </w:r>
          </w:p>
        </w:tc>
        <w:tc>
          <w:tcPr>
            <w:tcW w:w="928" w:type="dxa"/>
            <w:tcBorders>
              <w:top w:val="nil"/>
              <w:left w:val="nil"/>
              <w:bottom w:val="single" w:sz="4" w:space="0" w:color="auto"/>
              <w:right w:val="single" w:sz="4" w:space="0" w:color="auto"/>
            </w:tcBorders>
            <w:shd w:val="clear" w:color="000000" w:fill="F2DCDB"/>
            <w:noWrap/>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х</w:t>
            </w:r>
          </w:p>
        </w:tc>
        <w:tc>
          <w:tcPr>
            <w:tcW w:w="1340" w:type="dxa"/>
            <w:tcBorders>
              <w:top w:val="nil"/>
              <w:left w:val="nil"/>
              <w:bottom w:val="single" w:sz="4" w:space="0" w:color="auto"/>
              <w:right w:val="single" w:sz="4" w:space="0" w:color="auto"/>
            </w:tcBorders>
            <w:shd w:val="clear" w:color="000000" w:fill="F2DCDB"/>
            <w:noWrap/>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0,000</w:t>
            </w:r>
          </w:p>
        </w:tc>
        <w:tc>
          <w:tcPr>
            <w:tcW w:w="928" w:type="dxa"/>
            <w:tcBorders>
              <w:top w:val="nil"/>
              <w:left w:val="nil"/>
              <w:bottom w:val="single" w:sz="4" w:space="0" w:color="auto"/>
              <w:right w:val="single" w:sz="4" w:space="0" w:color="auto"/>
            </w:tcBorders>
            <w:shd w:val="clear" w:color="000000" w:fill="F2DCDB"/>
            <w:noWrap/>
          </w:tcPr>
          <w:p w:rsidR="00D25221" w:rsidRPr="00D25221" w:rsidRDefault="00D25221" w:rsidP="00D25221">
            <w:pPr>
              <w:jc w:val="right"/>
              <w:rPr>
                <w:rFonts w:ascii="Arial" w:hAnsi="Arial" w:cs="Arial"/>
                <w:b/>
                <w:sz w:val="22"/>
                <w:szCs w:val="24"/>
              </w:rPr>
            </w:pPr>
            <w:r w:rsidRPr="00D25221">
              <w:rPr>
                <w:rFonts w:ascii="Arial" w:hAnsi="Arial" w:cs="Arial"/>
                <w:b/>
                <w:sz w:val="22"/>
                <w:szCs w:val="24"/>
              </w:rPr>
              <w:t>х</w:t>
            </w:r>
          </w:p>
        </w:tc>
      </w:tr>
    </w:tbl>
    <w:p w:rsidR="00940792" w:rsidRPr="00E24845" w:rsidRDefault="00940792" w:rsidP="003E1EEF">
      <w:pPr>
        <w:suppressAutoHyphens w:val="0"/>
        <w:jc w:val="both"/>
        <w:rPr>
          <w:rFonts w:ascii="Arial" w:hAnsi="Arial" w:cs="Arial"/>
          <w:b/>
          <w:bCs/>
          <w:color w:val="000000"/>
          <w:sz w:val="24"/>
          <w:szCs w:val="24"/>
          <w:lang w:eastAsia="ru-RU"/>
        </w:rPr>
        <w:sectPr w:rsidR="00940792" w:rsidRPr="00E24845" w:rsidSect="00716FFD">
          <w:footnotePr>
            <w:pos w:val="beneathText"/>
          </w:footnotePr>
          <w:pgSz w:w="16837" w:h="11905" w:orient="landscape"/>
          <w:pgMar w:top="706" w:right="709" w:bottom="426" w:left="1135" w:header="720" w:footer="720" w:gutter="0"/>
          <w:cols w:space="720"/>
          <w:docGrid w:linePitch="360"/>
        </w:sectPr>
      </w:pPr>
    </w:p>
    <w:p w:rsidR="00BE3351" w:rsidRPr="00E24845" w:rsidRDefault="00AA78CB" w:rsidP="006C5436">
      <w:pPr>
        <w:ind w:firstLine="709"/>
        <w:jc w:val="both"/>
        <w:rPr>
          <w:rFonts w:ascii="Arial" w:hAnsi="Arial" w:cs="Arial"/>
          <w:b/>
          <w:sz w:val="24"/>
          <w:szCs w:val="24"/>
        </w:rPr>
      </w:pPr>
      <w:r w:rsidRPr="00E24845">
        <w:rPr>
          <w:rFonts w:ascii="Arial" w:hAnsi="Arial" w:cs="Arial"/>
          <w:b/>
          <w:sz w:val="24"/>
          <w:szCs w:val="24"/>
        </w:rPr>
        <w:lastRenderedPageBreak/>
        <w:t>202</w:t>
      </w:r>
      <w:r w:rsidR="00310498">
        <w:rPr>
          <w:rFonts w:ascii="Arial" w:hAnsi="Arial" w:cs="Arial"/>
          <w:b/>
          <w:sz w:val="24"/>
          <w:szCs w:val="24"/>
        </w:rPr>
        <w:t>3</w:t>
      </w:r>
      <w:r w:rsidR="00F96A3C" w:rsidRPr="00E24845">
        <w:rPr>
          <w:rFonts w:ascii="Arial" w:hAnsi="Arial" w:cs="Arial"/>
          <w:b/>
          <w:sz w:val="24"/>
          <w:szCs w:val="24"/>
        </w:rPr>
        <w:t xml:space="preserve"> г</w:t>
      </w:r>
      <w:r w:rsidR="00BE3351" w:rsidRPr="00E24845">
        <w:rPr>
          <w:rFonts w:ascii="Arial" w:hAnsi="Arial" w:cs="Arial"/>
          <w:b/>
          <w:sz w:val="24"/>
          <w:szCs w:val="24"/>
        </w:rPr>
        <w:t xml:space="preserve">од </w:t>
      </w:r>
    </w:p>
    <w:p w:rsidR="00BE3351" w:rsidRPr="00E24845" w:rsidRDefault="00BE3351" w:rsidP="006C5436">
      <w:pPr>
        <w:ind w:firstLine="709"/>
        <w:jc w:val="both"/>
        <w:rPr>
          <w:rFonts w:ascii="Arial" w:hAnsi="Arial" w:cs="Arial"/>
          <w:sz w:val="24"/>
          <w:szCs w:val="24"/>
        </w:rPr>
      </w:pPr>
      <w:r w:rsidRPr="00E24845">
        <w:rPr>
          <w:rFonts w:ascii="Arial" w:hAnsi="Arial" w:cs="Arial"/>
          <w:b/>
          <w:sz w:val="24"/>
          <w:szCs w:val="24"/>
        </w:rPr>
        <w:t>Доходы –</w:t>
      </w:r>
      <w:r w:rsidR="00F239F4" w:rsidRPr="00E24845">
        <w:rPr>
          <w:rFonts w:ascii="Arial" w:hAnsi="Arial" w:cs="Arial"/>
          <w:b/>
          <w:sz w:val="24"/>
          <w:szCs w:val="24"/>
        </w:rPr>
        <w:t xml:space="preserve">11 </w:t>
      </w:r>
      <w:r w:rsidR="00310498">
        <w:rPr>
          <w:rFonts w:ascii="Arial" w:hAnsi="Arial" w:cs="Arial"/>
          <w:b/>
          <w:sz w:val="24"/>
          <w:szCs w:val="24"/>
        </w:rPr>
        <w:t>4</w:t>
      </w:r>
      <w:r w:rsidR="00D25221">
        <w:rPr>
          <w:rFonts w:ascii="Arial" w:hAnsi="Arial" w:cs="Arial"/>
          <w:b/>
          <w:sz w:val="24"/>
          <w:szCs w:val="24"/>
        </w:rPr>
        <w:t>02</w:t>
      </w:r>
      <w:r w:rsidR="00F239F4" w:rsidRPr="00E24845">
        <w:rPr>
          <w:rFonts w:ascii="Arial" w:hAnsi="Arial" w:cs="Arial"/>
          <w:b/>
          <w:sz w:val="24"/>
          <w:szCs w:val="24"/>
        </w:rPr>
        <w:t>,</w:t>
      </w:r>
      <w:r w:rsidR="00D25221">
        <w:rPr>
          <w:rFonts w:ascii="Arial" w:hAnsi="Arial" w:cs="Arial"/>
          <w:b/>
          <w:sz w:val="24"/>
          <w:szCs w:val="24"/>
        </w:rPr>
        <w:t>625</w:t>
      </w:r>
      <w:r w:rsidR="00F239F4" w:rsidRPr="00E24845">
        <w:rPr>
          <w:rFonts w:ascii="Arial" w:hAnsi="Arial" w:cs="Arial"/>
          <w:b/>
          <w:sz w:val="24"/>
          <w:szCs w:val="24"/>
        </w:rPr>
        <w:t xml:space="preserve"> </w:t>
      </w:r>
      <w:r w:rsidRPr="00E24845">
        <w:rPr>
          <w:rFonts w:ascii="Arial" w:hAnsi="Arial" w:cs="Arial"/>
          <w:b/>
          <w:sz w:val="24"/>
          <w:szCs w:val="24"/>
        </w:rPr>
        <w:t>тыс. рублей</w:t>
      </w:r>
      <w:r w:rsidRPr="00E24845">
        <w:rPr>
          <w:rFonts w:ascii="Arial" w:hAnsi="Arial" w:cs="Arial"/>
          <w:sz w:val="24"/>
          <w:szCs w:val="24"/>
        </w:rPr>
        <w:t>,</w:t>
      </w:r>
      <w:r w:rsidR="008A333C" w:rsidRPr="00E24845">
        <w:rPr>
          <w:rFonts w:ascii="Arial" w:hAnsi="Arial" w:cs="Arial"/>
          <w:sz w:val="24"/>
          <w:szCs w:val="24"/>
        </w:rPr>
        <w:t xml:space="preserve"> </w:t>
      </w:r>
      <w:r w:rsidRPr="00E24845">
        <w:rPr>
          <w:rFonts w:ascii="Arial" w:hAnsi="Arial" w:cs="Arial"/>
          <w:sz w:val="24"/>
          <w:szCs w:val="24"/>
        </w:rPr>
        <w:t>в том числе:</w:t>
      </w:r>
    </w:p>
    <w:p w:rsidR="00BE3351" w:rsidRPr="00E24845" w:rsidRDefault="009A3153" w:rsidP="006C5436">
      <w:pPr>
        <w:pStyle w:val="a8"/>
        <w:ind w:left="142" w:firstLine="709"/>
        <w:rPr>
          <w:rFonts w:ascii="Arial" w:hAnsi="Arial" w:cs="Arial"/>
          <w:i/>
          <w:sz w:val="24"/>
          <w:szCs w:val="24"/>
        </w:rPr>
      </w:pPr>
      <w:r w:rsidRPr="00E24845">
        <w:rPr>
          <w:rFonts w:ascii="Arial" w:hAnsi="Arial" w:cs="Arial"/>
          <w:i/>
          <w:sz w:val="24"/>
          <w:szCs w:val="24"/>
        </w:rPr>
        <w:t xml:space="preserve">- прогноз сбора </w:t>
      </w:r>
      <w:r w:rsidR="00BE3351" w:rsidRPr="00E24845">
        <w:rPr>
          <w:rFonts w:ascii="Arial" w:hAnsi="Arial" w:cs="Arial"/>
          <w:i/>
          <w:sz w:val="24"/>
          <w:szCs w:val="24"/>
        </w:rPr>
        <w:t xml:space="preserve">налоговых и неналоговых доходов – </w:t>
      </w:r>
      <w:r w:rsidR="00310498">
        <w:rPr>
          <w:rFonts w:ascii="Arial" w:hAnsi="Arial" w:cs="Arial"/>
          <w:i/>
          <w:sz w:val="24"/>
          <w:szCs w:val="24"/>
        </w:rPr>
        <w:t>2 700</w:t>
      </w:r>
      <w:r w:rsidR="00686852" w:rsidRPr="00E24845">
        <w:rPr>
          <w:rFonts w:ascii="Arial" w:hAnsi="Arial" w:cs="Arial"/>
          <w:i/>
          <w:sz w:val="24"/>
          <w:szCs w:val="24"/>
        </w:rPr>
        <w:t xml:space="preserve">, </w:t>
      </w:r>
      <w:r w:rsidR="00FA3AA9" w:rsidRPr="00E24845">
        <w:rPr>
          <w:rFonts w:ascii="Arial" w:hAnsi="Arial" w:cs="Arial"/>
          <w:i/>
          <w:sz w:val="24"/>
          <w:szCs w:val="24"/>
        </w:rPr>
        <w:t>00</w:t>
      </w:r>
      <w:r w:rsidR="00686852" w:rsidRPr="00E24845">
        <w:rPr>
          <w:rFonts w:ascii="Arial" w:hAnsi="Arial" w:cs="Arial"/>
          <w:i/>
          <w:sz w:val="24"/>
          <w:szCs w:val="24"/>
        </w:rPr>
        <w:t xml:space="preserve">0 </w:t>
      </w:r>
      <w:r w:rsidR="00BE3351" w:rsidRPr="00E24845">
        <w:rPr>
          <w:rFonts w:ascii="Arial" w:hAnsi="Arial" w:cs="Arial"/>
          <w:i/>
          <w:sz w:val="24"/>
          <w:szCs w:val="24"/>
        </w:rPr>
        <w:t xml:space="preserve">тыс. рублей, </w:t>
      </w:r>
    </w:p>
    <w:p w:rsidR="00BE3351" w:rsidRPr="00E24845" w:rsidRDefault="00BE3351" w:rsidP="006C5436">
      <w:pPr>
        <w:pStyle w:val="a8"/>
        <w:ind w:left="142" w:firstLine="709"/>
        <w:rPr>
          <w:rFonts w:ascii="Arial" w:hAnsi="Arial" w:cs="Arial"/>
          <w:i/>
          <w:sz w:val="24"/>
          <w:szCs w:val="24"/>
        </w:rPr>
      </w:pPr>
      <w:r w:rsidRPr="00E24845">
        <w:rPr>
          <w:rFonts w:ascii="Arial" w:hAnsi="Arial" w:cs="Arial"/>
          <w:i/>
          <w:sz w:val="24"/>
          <w:szCs w:val="24"/>
        </w:rPr>
        <w:t>-</w:t>
      </w:r>
      <w:r w:rsidR="006F2537" w:rsidRPr="00E24845">
        <w:rPr>
          <w:rFonts w:ascii="Arial" w:hAnsi="Arial" w:cs="Arial"/>
          <w:i/>
          <w:sz w:val="24"/>
          <w:szCs w:val="24"/>
        </w:rPr>
        <w:t xml:space="preserve"> безвозмездные поступления </w:t>
      </w:r>
      <w:r w:rsidR="000503C2" w:rsidRPr="00E24845">
        <w:rPr>
          <w:rFonts w:ascii="Arial" w:hAnsi="Arial" w:cs="Arial"/>
          <w:i/>
          <w:sz w:val="24"/>
          <w:szCs w:val="24"/>
        </w:rPr>
        <w:t>–</w:t>
      </w:r>
      <w:r w:rsidR="00310498">
        <w:rPr>
          <w:rFonts w:ascii="Arial" w:hAnsi="Arial" w:cs="Arial"/>
          <w:i/>
          <w:sz w:val="24"/>
          <w:szCs w:val="24"/>
        </w:rPr>
        <w:t>8 7</w:t>
      </w:r>
      <w:r w:rsidR="00D25221">
        <w:rPr>
          <w:rFonts w:ascii="Arial" w:hAnsi="Arial" w:cs="Arial"/>
          <w:i/>
          <w:sz w:val="24"/>
          <w:szCs w:val="24"/>
        </w:rPr>
        <w:t>02</w:t>
      </w:r>
      <w:r w:rsidR="00310498">
        <w:rPr>
          <w:rFonts w:ascii="Arial" w:hAnsi="Arial" w:cs="Arial"/>
          <w:i/>
          <w:sz w:val="24"/>
          <w:szCs w:val="24"/>
        </w:rPr>
        <w:t>,</w:t>
      </w:r>
      <w:r w:rsidR="00D25221">
        <w:rPr>
          <w:rFonts w:ascii="Arial" w:hAnsi="Arial" w:cs="Arial"/>
          <w:i/>
          <w:sz w:val="24"/>
          <w:szCs w:val="24"/>
        </w:rPr>
        <w:t xml:space="preserve">625 </w:t>
      </w:r>
      <w:r w:rsidRPr="00E24845">
        <w:rPr>
          <w:rFonts w:ascii="Arial" w:hAnsi="Arial" w:cs="Arial"/>
          <w:i/>
          <w:sz w:val="24"/>
          <w:szCs w:val="24"/>
        </w:rPr>
        <w:t xml:space="preserve">тыс. рублей, </w:t>
      </w:r>
    </w:p>
    <w:p w:rsidR="00BE3351" w:rsidRPr="00E24845" w:rsidRDefault="00BE3351" w:rsidP="006C5436">
      <w:pPr>
        <w:pStyle w:val="a8"/>
        <w:ind w:firstLine="709"/>
        <w:jc w:val="both"/>
        <w:rPr>
          <w:rFonts w:ascii="Arial" w:hAnsi="Arial" w:cs="Arial"/>
          <w:sz w:val="24"/>
          <w:szCs w:val="24"/>
        </w:rPr>
      </w:pPr>
      <w:r w:rsidRPr="00E24845">
        <w:rPr>
          <w:rFonts w:ascii="Arial" w:hAnsi="Arial" w:cs="Arial"/>
          <w:b/>
          <w:sz w:val="24"/>
          <w:szCs w:val="24"/>
        </w:rPr>
        <w:t xml:space="preserve">Расходы – </w:t>
      </w:r>
      <w:r w:rsidR="00310498" w:rsidRPr="00E24845">
        <w:rPr>
          <w:rFonts w:ascii="Arial" w:hAnsi="Arial" w:cs="Arial"/>
          <w:b/>
          <w:sz w:val="24"/>
          <w:szCs w:val="24"/>
        </w:rPr>
        <w:t>1</w:t>
      </w:r>
      <w:r w:rsidR="00D25221">
        <w:rPr>
          <w:rFonts w:ascii="Arial" w:hAnsi="Arial" w:cs="Arial"/>
          <w:b/>
          <w:sz w:val="24"/>
          <w:szCs w:val="24"/>
        </w:rPr>
        <w:t>2</w:t>
      </w:r>
      <w:r w:rsidR="00310498" w:rsidRPr="00E24845">
        <w:rPr>
          <w:rFonts w:ascii="Arial" w:hAnsi="Arial" w:cs="Arial"/>
          <w:b/>
          <w:sz w:val="24"/>
          <w:szCs w:val="24"/>
        </w:rPr>
        <w:t xml:space="preserve"> </w:t>
      </w:r>
      <w:r w:rsidR="00D25221">
        <w:rPr>
          <w:rFonts w:ascii="Arial" w:hAnsi="Arial" w:cs="Arial"/>
          <w:b/>
          <w:sz w:val="24"/>
          <w:szCs w:val="24"/>
        </w:rPr>
        <w:t>834</w:t>
      </w:r>
      <w:r w:rsidR="00310498" w:rsidRPr="00E24845">
        <w:rPr>
          <w:rFonts w:ascii="Arial" w:hAnsi="Arial" w:cs="Arial"/>
          <w:b/>
          <w:sz w:val="24"/>
          <w:szCs w:val="24"/>
        </w:rPr>
        <w:t>,</w:t>
      </w:r>
      <w:r w:rsidR="00D25221">
        <w:rPr>
          <w:rFonts w:ascii="Arial" w:hAnsi="Arial" w:cs="Arial"/>
          <w:b/>
          <w:sz w:val="24"/>
          <w:szCs w:val="24"/>
        </w:rPr>
        <w:t>158</w:t>
      </w:r>
      <w:r w:rsidR="00310498" w:rsidRPr="00E24845">
        <w:rPr>
          <w:rFonts w:ascii="Arial" w:hAnsi="Arial" w:cs="Arial"/>
          <w:b/>
          <w:sz w:val="24"/>
          <w:szCs w:val="24"/>
        </w:rPr>
        <w:t xml:space="preserve"> </w:t>
      </w:r>
      <w:r w:rsidRPr="00E24845">
        <w:rPr>
          <w:rFonts w:ascii="Arial" w:hAnsi="Arial" w:cs="Arial"/>
          <w:b/>
          <w:sz w:val="24"/>
          <w:szCs w:val="24"/>
        </w:rPr>
        <w:t>тыс. рублей</w:t>
      </w:r>
    </w:p>
    <w:p w:rsidR="00BD3623" w:rsidRPr="00E24845" w:rsidRDefault="00BE3351" w:rsidP="006C5436">
      <w:pPr>
        <w:pStyle w:val="a8"/>
        <w:ind w:firstLine="709"/>
        <w:jc w:val="both"/>
        <w:rPr>
          <w:rFonts w:ascii="Arial" w:hAnsi="Arial" w:cs="Arial"/>
          <w:sz w:val="24"/>
          <w:szCs w:val="24"/>
        </w:rPr>
      </w:pPr>
      <w:r w:rsidRPr="00E24845">
        <w:rPr>
          <w:rFonts w:ascii="Arial" w:hAnsi="Arial" w:cs="Arial"/>
          <w:b/>
          <w:sz w:val="24"/>
          <w:szCs w:val="24"/>
        </w:rPr>
        <w:t>Дефицит</w:t>
      </w:r>
      <w:r w:rsidR="008A333C" w:rsidRPr="00E24845">
        <w:rPr>
          <w:rFonts w:ascii="Arial" w:hAnsi="Arial" w:cs="Arial"/>
          <w:b/>
          <w:sz w:val="24"/>
          <w:szCs w:val="24"/>
        </w:rPr>
        <w:t xml:space="preserve"> </w:t>
      </w:r>
      <w:r w:rsidR="00846825" w:rsidRPr="00846825">
        <w:rPr>
          <w:rFonts w:ascii="Arial" w:hAnsi="Arial" w:cs="Arial"/>
          <w:sz w:val="24"/>
          <w:szCs w:val="24"/>
        </w:rPr>
        <w:t xml:space="preserve">бюджета МО «Тамбовский сельсовет» в сумме </w:t>
      </w:r>
      <w:r w:rsidR="00846825">
        <w:rPr>
          <w:rFonts w:ascii="Arial" w:hAnsi="Arial" w:cs="Arial"/>
          <w:sz w:val="24"/>
          <w:szCs w:val="24"/>
        </w:rPr>
        <w:t>1 431,533</w:t>
      </w:r>
      <w:r w:rsidR="00846825" w:rsidRPr="00846825">
        <w:rPr>
          <w:rFonts w:ascii="Arial" w:hAnsi="Arial" w:cs="Arial"/>
          <w:sz w:val="24"/>
          <w:szCs w:val="24"/>
        </w:rPr>
        <w:t xml:space="preserve"> тыс. рублей или 0 процентов от собственных доходов за исключением поступлений по дополнительному нормативу отчислений и остатка на счете по состоянию на 01.01.202</w:t>
      </w:r>
      <w:r w:rsidR="00846825">
        <w:rPr>
          <w:rFonts w:ascii="Arial" w:hAnsi="Arial" w:cs="Arial"/>
          <w:sz w:val="24"/>
          <w:szCs w:val="24"/>
        </w:rPr>
        <w:t>3</w:t>
      </w:r>
      <w:r w:rsidR="00846825" w:rsidRPr="00846825">
        <w:rPr>
          <w:rFonts w:ascii="Arial" w:hAnsi="Arial" w:cs="Arial"/>
          <w:sz w:val="24"/>
          <w:szCs w:val="24"/>
        </w:rPr>
        <w:t xml:space="preserve"> г. в сумме </w:t>
      </w:r>
      <w:r w:rsidR="00846825">
        <w:rPr>
          <w:rFonts w:ascii="Arial" w:hAnsi="Arial" w:cs="Arial"/>
          <w:sz w:val="24"/>
          <w:szCs w:val="24"/>
        </w:rPr>
        <w:t>1 431,533</w:t>
      </w:r>
      <w:r w:rsidR="00846825" w:rsidRPr="00846825">
        <w:rPr>
          <w:rFonts w:ascii="Arial" w:hAnsi="Arial" w:cs="Arial"/>
          <w:sz w:val="24"/>
          <w:szCs w:val="24"/>
        </w:rPr>
        <w:t xml:space="preserve"> тыс. рублей;</w:t>
      </w:r>
    </w:p>
    <w:p w:rsidR="004800D9" w:rsidRPr="00E24845" w:rsidRDefault="004800D9" w:rsidP="006C5436">
      <w:pPr>
        <w:ind w:firstLine="709"/>
        <w:jc w:val="both"/>
        <w:rPr>
          <w:rFonts w:ascii="Arial" w:hAnsi="Arial" w:cs="Arial"/>
          <w:b/>
          <w:sz w:val="24"/>
          <w:szCs w:val="24"/>
        </w:rPr>
      </w:pPr>
      <w:r w:rsidRPr="00E24845">
        <w:rPr>
          <w:rFonts w:ascii="Arial" w:hAnsi="Arial" w:cs="Arial"/>
          <w:b/>
          <w:sz w:val="24"/>
          <w:szCs w:val="24"/>
        </w:rPr>
        <w:t>20</w:t>
      </w:r>
      <w:r w:rsidR="006C5436" w:rsidRPr="00E24845">
        <w:rPr>
          <w:rFonts w:ascii="Arial" w:hAnsi="Arial" w:cs="Arial"/>
          <w:b/>
          <w:sz w:val="24"/>
          <w:szCs w:val="24"/>
        </w:rPr>
        <w:t>2</w:t>
      </w:r>
      <w:r w:rsidR="00310498">
        <w:rPr>
          <w:rFonts w:ascii="Arial" w:hAnsi="Arial" w:cs="Arial"/>
          <w:b/>
          <w:sz w:val="24"/>
          <w:szCs w:val="24"/>
        </w:rPr>
        <w:t>4</w:t>
      </w:r>
      <w:r w:rsidRPr="00E24845">
        <w:rPr>
          <w:rFonts w:ascii="Arial" w:hAnsi="Arial" w:cs="Arial"/>
          <w:b/>
          <w:sz w:val="24"/>
          <w:szCs w:val="24"/>
        </w:rPr>
        <w:t xml:space="preserve"> год </w:t>
      </w:r>
    </w:p>
    <w:p w:rsidR="004800D9" w:rsidRPr="00E24845" w:rsidRDefault="004800D9" w:rsidP="006C5436">
      <w:pPr>
        <w:ind w:firstLine="709"/>
        <w:jc w:val="both"/>
        <w:rPr>
          <w:rFonts w:ascii="Arial" w:hAnsi="Arial" w:cs="Arial"/>
          <w:sz w:val="24"/>
          <w:szCs w:val="24"/>
        </w:rPr>
      </w:pPr>
      <w:r w:rsidRPr="00E24845">
        <w:rPr>
          <w:rFonts w:ascii="Arial" w:hAnsi="Arial" w:cs="Arial"/>
          <w:b/>
          <w:sz w:val="24"/>
          <w:szCs w:val="24"/>
        </w:rPr>
        <w:t xml:space="preserve">Доходы – </w:t>
      </w:r>
      <w:r w:rsidR="00310498">
        <w:rPr>
          <w:rFonts w:ascii="Arial" w:hAnsi="Arial" w:cs="Arial"/>
          <w:b/>
          <w:sz w:val="24"/>
          <w:szCs w:val="24"/>
        </w:rPr>
        <w:t>1</w:t>
      </w:r>
      <w:r w:rsidR="00DD20A0">
        <w:rPr>
          <w:rFonts w:ascii="Arial" w:hAnsi="Arial" w:cs="Arial"/>
          <w:b/>
          <w:sz w:val="24"/>
          <w:szCs w:val="24"/>
        </w:rPr>
        <w:t>0</w:t>
      </w:r>
      <w:r w:rsidR="00310498">
        <w:rPr>
          <w:rFonts w:ascii="Arial" w:hAnsi="Arial" w:cs="Arial"/>
          <w:b/>
          <w:sz w:val="24"/>
          <w:szCs w:val="24"/>
        </w:rPr>
        <w:t> </w:t>
      </w:r>
      <w:r w:rsidR="00DD20A0">
        <w:rPr>
          <w:rFonts w:ascii="Arial" w:hAnsi="Arial" w:cs="Arial"/>
          <w:b/>
          <w:sz w:val="24"/>
          <w:szCs w:val="24"/>
        </w:rPr>
        <w:t>9</w:t>
      </w:r>
      <w:r w:rsidR="00846825">
        <w:rPr>
          <w:rFonts w:ascii="Arial" w:hAnsi="Arial" w:cs="Arial"/>
          <w:b/>
          <w:sz w:val="24"/>
          <w:szCs w:val="24"/>
        </w:rPr>
        <w:t>40</w:t>
      </w:r>
      <w:r w:rsidR="00310498">
        <w:rPr>
          <w:rFonts w:ascii="Arial" w:hAnsi="Arial" w:cs="Arial"/>
          <w:b/>
          <w:sz w:val="24"/>
          <w:szCs w:val="24"/>
        </w:rPr>
        <w:t>,</w:t>
      </w:r>
      <w:r w:rsidR="00846825">
        <w:rPr>
          <w:rFonts w:ascii="Arial" w:hAnsi="Arial" w:cs="Arial"/>
          <w:b/>
          <w:sz w:val="24"/>
          <w:szCs w:val="24"/>
        </w:rPr>
        <w:t>2</w:t>
      </w:r>
      <w:r w:rsidR="00DD20A0">
        <w:rPr>
          <w:rFonts w:ascii="Arial" w:hAnsi="Arial" w:cs="Arial"/>
          <w:b/>
          <w:sz w:val="24"/>
          <w:szCs w:val="24"/>
        </w:rPr>
        <w:t>00</w:t>
      </w:r>
      <w:r w:rsidR="00686852" w:rsidRPr="00E24845">
        <w:rPr>
          <w:rFonts w:ascii="Arial" w:hAnsi="Arial" w:cs="Arial"/>
          <w:b/>
          <w:sz w:val="24"/>
          <w:szCs w:val="24"/>
        </w:rPr>
        <w:t xml:space="preserve"> </w:t>
      </w:r>
      <w:r w:rsidRPr="00E24845">
        <w:rPr>
          <w:rFonts w:ascii="Arial" w:hAnsi="Arial" w:cs="Arial"/>
          <w:b/>
          <w:sz w:val="24"/>
          <w:szCs w:val="24"/>
        </w:rPr>
        <w:t>тыс. рублей</w:t>
      </w:r>
      <w:r w:rsidRPr="00E24845">
        <w:rPr>
          <w:rFonts w:ascii="Arial" w:hAnsi="Arial" w:cs="Arial"/>
          <w:sz w:val="24"/>
          <w:szCs w:val="24"/>
        </w:rPr>
        <w:t>,</w:t>
      </w:r>
      <w:r w:rsidR="008A333C" w:rsidRPr="00E24845">
        <w:rPr>
          <w:rFonts w:ascii="Arial" w:hAnsi="Arial" w:cs="Arial"/>
          <w:sz w:val="24"/>
          <w:szCs w:val="24"/>
        </w:rPr>
        <w:t xml:space="preserve"> </w:t>
      </w:r>
      <w:r w:rsidRPr="00E24845">
        <w:rPr>
          <w:rFonts w:ascii="Arial" w:hAnsi="Arial" w:cs="Arial"/>
          <w:sz w:val="24"/>
          <w:szCs w:val="24"/>
        </w:rPr>
        <w:t>в том числе:</w:t>
      </w:r>
    </w:p>
    <w:p w:rsidR="004800D9" w:rsidRPr="00E24845" w:rsidRDefault="004800D9" w:rsidP="006C5436">
      <w:pPr>
        <w:pStyle w:val="a8"/>
        <w:ind w:left="142" w:firstLine="709"/>
        <w:rPr>
          <w:rFonts w:ascii="Arial" w:hAnsi="Arial" w:cs="Arial"/>
          <w:i/>
          <w:sz w:val="24"/>
          <w:szCs w:val="24"/>
        </w:rPr>
      </w:pPr>
      <w:r w:rsidRPr="00E24845">
        <w:rPr>
          <w:rFonts w:ascii="Arial" w:hAnsi="Arial" w:cs="Arial"/>
          <w:i/>
          <w:sz w:val="24"/>
          <w:szCs w:val="24"/>
        </w:rPr>
        <w:t xml:space="preserve">- прогноз сбора налоговых и неналоговых доходов – </w:t>
      </w:r>
      <w:r w:rsidR="00310498">
        <w:rPr>
          <w:rFonts w:ascii="Arial" w:hAnsi="Arial" w:cs="Arial"/>
          <w:i/>
          <w:sz w:val="24"/>
          <w:szCs w:val="24"/>
        </w:rPr>
        <w:t>2 800</w:t>
      </w:r>
      <w:r w:rsidR="006C5436" w:rsidRPr="00E24845">
        <w:rPr>
          <w:rFonts w:ascii="Arial" w:hAnsi="Arial" w:cs="Arial"/>
          <w:i/>
          <w:sz w:val="24"/>
          <w:szCs w:val="24"/>
        </w:rPr>
        <w:t>,</w:t>
      </w:r>
      <w:r w:rsidR="00686852" w:rsidRPr="00E24845">
        <w:rPr>
          <w:rFonts w:ascii="Arial" w:hAnsi="Arial" w:cs="Arial"/>
          <w:i/>
          <w:sz w:val="24"/>
          <w:szCs w:val="24"/>
        </w:rPr>
        <w:t>0</w:t>
      </w:r>
      <w:r w:rsidR="00FA3AA9" w:rsidRPr="00E24845">
        <w:rPr>
          <w:rFonts w:ascii="Arial" w:hAnsi="Arial" w:cs="Arial"/>
          <w:i/>
          <w:sz w:val="24"/>
          <w:szCs w:val="24"/>
        </w:rPr>
        <w:t>00</w:t>
      </w:r>
      <w:r w:rsidRPr="00E24845">
        <w:rPr>
          <w:rFonts w:ascii="Arial" w:hAnsi="Arial" w:cs="Arial"/>
          <w:i/>
          <w:sz w:val="24"/>
          <w:szCs w:val="24"/>
        </w:rPr>
        <w:t xml:space="preserve"> тыс. рублей, </w:t>
      </w:r>
    </w:p>
    <w:p w:rsidR="004800D9" w:rsidRPr="00E24845" w:rsidRDefault="004800D9" w:rsidP="006C5436">
      <w:pPr>
        <w:pStyle w:val="a8"/>
        <w:ind w:left="142" w:firstLine="709"/>
        <w:rPr>
          <w:rFonts w:ascii="Arial" w:hAnsi="Arial" w:cs="Arial"/>
          <w:i/>
          <w:sz w:val="24"/>
          <w:szCs w:val="24"/>
        </w:rPr>
      </w:pPr>
      <w:r w:rsidRPr="00E24845">
        <w:rPr>
          <w:rFonts w:ascii="Arial" w:hAnsi="Arial" w:cs="Arial"/>
          <w:i/>
          <w:sz w:val="24"/>
          <w:szCs w:val="24"/>
        </w:rPr>
        <w:t xml:space="preserve">- безвозмездные поступления – </w:t>
      </w:r>
      <w:r w:rsidR="00310498">
        <w:rPr>
          <w:rFonts w:ascii="Arial" w:hAnsi="Arial" w:cs="Arial"/>
          <w:i/>
          <w:sz w:val="24"/>
          <w:szCs w:val="24"/>
        </w:rPr>
        <w:t>8 </w:t>
      </w:r>
      <w:r w:rsidR="00DD20A0">
        <w:rPr>
          <w:rFonts w:ascii="Arial" w:hAnsi="Arial" w:cs="Arial"/>
          <w:i/>
          <w:sz w:val="24"/>
          <w:szCs w:val="24"/>
        </w:rPr>
        <w:t>1</w:t>
      </w:r>
      <w:r w:rsidR="00846825">
        <w:rPr>
          <w:rFonts w:ascii="Arial" w:hAnsi="Arial" w:cs="Arial"/>
          <w:i/>
          <w:sz w:val="24"/>
          <w:szCs w:val="24"/>
        </w:rPr>
        <w:t>40</w:t>
      </w:r>
      <w:r w:rsidR="00310498">
        <w:rPr>
          <w:rFonts w:ascii="Arial" w:hAnsi="Arial" w:cs="Arial"/>
          <w:i/>
          <w:sz w:val="24"/>
          <w:szCs w:val="24"/>
        </w:rPr>
        <w:t>,</w:t>
      </w:r>
      <w:r w:rsidR="00846825">
        <w:rPr>
          <w:rFonts w:ascii="Arial" w:hAnsi="Arial" w:cs="Arial"/>
          <w:i/>
          <w:sz w:val="24"/>
          <w:szCs w:val="24"/>
        </w:rPr>
        <w:t>2</w:t>
      </w:r>
      <w:r w:rsidR="00DD20A0">
        <w:rPr>
          <w:rFonts w:ascii="Arial" w:hAnsi="Arial" w:cs="Arial"/>
          <w:i/>
          <w:sz w:val="24"/>
          <w:szCs w:val="24"/>
        </w:rPr>
        <w:t>00</w:t>
      </w:r>
      <w:r w:rsidR="00686852" w:rsidRPr="00E24845">
        <w:rPr>
          <w:rFonts w:ascii="Arial" w:hAnsi="Arial" w:cs="Arial"/>
          <w:i/>
          <w:sz w:val="24"/>
          <w:szCs w:val="24"/>
        </w:rPr>
        <w:t xml:space="preserve"> </w:t>
      </w:r>
      <w:r w:rsidRPr="00E24845">
        <w:rPr>
          <w:rFonts w:ascii="Arial" w:hAnsi="Arial" w:cs="Arial"/>
          <w:i/>
          <w:sz w:val="24"/>
          <w:szCs w:val="24"/>
        </w:rPr>
        <w:t xml:space="preserve">тыс. рублей, </w:t>
      </w:r>
    </w:p>
    <w:p w:rsidR="0057580D" w:rsidRPr="00E24845" w:rsidRDefault="004800D9" w:rsidP="0057580D">
      <w:pPr>
        <w:pStyle w:val="a8"/>
        <w:ind w:firstLine="709"/>
        <w:jc w:val="both"/>
        <w:rPr>
          <w:rFonts w:ascii="Arial" w:hAnsi="Arial" w:cs="Arial"/>
          <w:sz w:val="24"/>
          <w:szCs w:val="24"/>
        </w:rPr>
      </w:pPr>
      <w:r w:rsidRPr="00E24845">
        <w:rPr>
          <w:rFonts w:ascii="Arial" w:hAnsi="Arial" w:cs="Arial"/>
          <w:b/>
          <w:sz w:val="24"/>
          <w:szCs w:val="24"/>
        </w:rPr>
        <w:t xml:space="preserve">Расходы – </w:t>
      </w:r>
      <w:r w:rsidR="00E904F4">
        <w:rPr>
          <w:rFonts w:ascii="Arial" w:hAnsi="Arial" w:cs="Arial"/>
          <w:b/>
          <w:sz w:val="24"/>
          <w:szCs w:val="24"/>
        </w:rPr>
        <w:t>1</w:t>
      </w:r>
      <w:r w:rsidR="00DD20A0">
        <w:rPr>
          <w:rFonts w:ascii="Arial" w:hAnsi="Arial" w:cs="Arial"/>
          <w:b/>
          <w:sz w:val="24"/>
          <w:szCs w:val="24"/>
        </w:rPr>
        <w:t>0</w:t>
      </w:r>
      <w:r w:rsidR="00E904F4">
        <w:rPr>
          <w:rFonts w:ascii="Arial" w:hAnsi="Arial" w:cs="Arial"/>
          <w:b/>
          <w:sz w:val="24"/>
          <w:szCs w:val="24"/>
        </w:rPr>
        <w:t> </w:t>
      </w:r>
      <w:r w:rsidR="00DD20A0">
        <w:rPr>
          <w:rFonts w:ascii="Arial" w:hAnsi="Arial" w:cs="Arial"/>
          <w:b/>
          <w:sz w:val="24"/>
          <w:szCs w:val="24"/>
        </w:rPr>
        <w:t>9</w:t>
      </w:r>
      <w:r w:rsidR="00846825">
        <w:rPr>
          <w:rFonts w:ascii="Arial" w:hAnsi="Arial" w:cs="Arial"/>
          <w:b/>
          <w:sz w:val="24"/>
          <w:szCs w:val="24"/>
        </w:rPr>
        <w:t>40</w:t>
      </w:r>
      <w:r w:rsidR="00E904F4">
        <w:rPr>
          <w:rFonts w:ascii="Arial" w:hAnsi="Arial" w:cs="Arial"/>
          <w:b/>
          <w:sz w:val="24"/>
          <w:szCs w:val="24"/>
        </w:rPr>
        <w:t>,</w:t>
      </w:r>
      <w:r w:rsidR="00846825">
        <w:rPr>
          <w:rFonts w:ascii="Arial" w:hAnsi="Arial" w:cs="Arial"/>
          <w:b/>
          <w:sz w:val="24"/>
          <w:szCs w:val="24"/>
        </w:rPr>
        <w:t>2</w:t>
      </w:r>
      <w:r w:rsidR="00DD20A0">
        <w:rPr>
          <w:rFonts w:ascii="Arial" w:hAnsi="Arial" w:cs="Arial"/>
          <w:b/>
          <w:sz w:val="24"/>
          <w:szCs w:val="24"/>
        </w:rPr>
        <w:t>00</w:t>
      </w:r>
      <w:r w:rsidR="00E904F4" w:rsidRPr="00E24845">
        <w:rPr>
          <w:rFonts w:ascii="Arial" w:hAnsi="Arial" w:cs="Arial"/>
          <w:b/>
          <w:sz w:val="24"/>
          <w:szCs w:val="24"/>
        </w:rPr>
        <w:t xml:space="preserve"> </w:t>
      </w:r>
      <w:r w:rsidRPr="00E24845">
        <w:rPr>
          <w:rFonts w:ascii="Arial" w:hAnsi="Arial" w:cs="Arial"/>
          <w:b/>
          <w:sz w:val="24"/>
          <w:szCs w:val="24"/>
        </w:rPr>
        <w:t>тыс. рублей</w:t>
      </w:r>
      <w:r w:rsidR="006C5436" w:rsidRPr="00E24845">
        <w:rPr>
          <w:rFonts w:ascii="Arial" w:hAnsi="Arial" w:cs="Arial"/>
          <w:b/>
          <w:sz w:val="24"/>
          <w:szCs w:val="24"/>
        </w:rPr>
        <w:t xml:space="preserve">, </w:t>
      </w:r>
      <w:r w:rsidR="006C5436" w:rsidRPr="00E24845">
        <w:rPr>
          <w:rFonts w:ascii="Arial" w:hAnsi="Arial" w:cs="Arial"/>
          <w:sz w:val="24"/>
          <w:szCs w:val="24"/>
        </w:rPr>
        <w:t xml:space="preserve">в том числе </w:t>
      </w:r>
      <w:r w:rsidR="00E904F4">
        <w:rPr>
          <w:rFonts w:ascii="Arial" w:hAnsi="Arial" w:cs="Arial"/>
          <w:sz w:val="24"/>
          <w:szCs w:val="24"/>
        </w:rPr>
        <w:t>1</w:t>
      </w:r>
      <w:r w:rsidR="00DD20A0">
        <w:rPr>
          <w:rFonts w:ascii="Arial" w:hAnsi="Arial" w:cs="Arial"/>
          <w:sz w:val="24"/>
          <w:szCs w:val="24"/>
        </w:rPr>
        <w:t>47</w:t>
      </w:r>
      <w:r w:rsidR="00E904F4">
        <w:rPr>
          <w:rFonts w:ascii="Arial" w:hAnsi="Arial" w:cs="Arial"/>
          <w:sz w:val="24"/>
          <w:szCs w:val="24"/>
        </w:rPr>
        <w:t>,</w:t>
      </w:r>
      <w:r w:rsidR="00DD20A0">
        <w:rPr>
          <w:rFonts w:ascii="Arial" w:hAnsi="Arial" w:cs="Arial"/>
          <w:sz w:val="24"/>
          <w:szCs w:val="24"/>
        </w:rPr>
        <w:t>15</w:t>
      </w:r>
      <w:r w:rsidR="00E904F4">
        <w:rPr>
          <w:rFonts w:ascii="Arial" w:hAnsi="Arial" w:cs="Arial"/>
          <w:sz w:val="24"/>
          <w:szCs w:val="24"/>
        </w:rPr>
        <w:t>0</w:t>
      </w:r>
      <w:r w:rsidR="006C5436" w:rsidRPr="00E24845">
        <w:rPr>
          <w:rFonts w:ascii="Arial" w:hAnsi="Arial" w:cs="Arial"/>
          <w:sz w:val="24"/>
          <w:szCs w:val="24"/>
        </w:rPr>
        <w:t xml:space="preserve"> тыс.</w:t>
      </w:r>
      <w:r w:rsidR="008A333C" w:rsidRPr="00E24845">
        <w:rPr>
          <w:rFonts w:ascii="Arial" w:hAnsi="Arial" w:cs="Arial"/>
          <w:sz w:val="24"/>
          <w:szCs w:val="24"/>
        </w:rPr>
        <w:t xml:space="preserve"> </w:t>
      </w:r>
      <w:r w:rsidR="006C5436" w:rsidRPr="00E24845">
        <w:rPr>
          <w:rFonts w:ascii="Arial" w:hAnsi="Arial" w:cs="Arial"/>
          <w:sz w:val="24"/>
          <w:szCs w:val="24"/>
        </w:rPr>
        <w:t xml:space="preserve">руб. - </w:t>
      </w:r>
      <w:r w:rsidR="0023392F" w:rsidRPr="00E24845">
        <w:rPr>
          <w:rFonts w:ascii="Arial" w:hAnsi="Arial" w:cs="Arial"/>
          <w:sz w:val="24"/>
          <w:szCs w:val="24"/>
        </w:rPr>
        <w:t>условно утвержд</w:t>
      </w:r>
      <w:r w:rsidR="00610BEB" w:rsidRPr="00E24845">
        <w:rPr>
          <w:rFonts w:ascii="Arial" w:hAnsi="Arial" w:cs="Arial"/>
          <w:sz w:val="24"/>
          <w:szCs w:val="24"/>
        </w:rPr>
        <w:t>аем</w:t>
      </w:r>
      <w:r w:rsidR="0023392F" w:rsidRPr="00E24845">
        <w:rPr>
          <w:rFonts w:ascii="Arial" w:hAnsi="Arial" w:cs="Arial"/>
          <w:sz w:val="24"/>
          <w:szCs w:val="24"/>
        </w:rPr>
        <w:t>ые</w:t>
      </w:r>
      <w:r w:rsidR="006C5436" w:rsidRPr="00E24845">
        <w:rPr>
          <w:rFonts w:ascii="Arial" w:hAnsi="Arial" w:cs="Arial"/>
          <w:sz w:val="24"/>
          <w:szCs w:val="24"/>
        </w:rPr>
        <w:t xml:space="preserve"> расход</w:t>
      </w:r>
      <w:r w:rsidR="0023392F" w:rsidRPr="00E24845">
        <w:rPr>
          <w:rFonts w:ascii="Arial" w:hAnsi="Arial" w:cs="Arial"/>
          <w:sz w:val="24"/>
          <w:szCs w:val="24"/>
        </w:rPr>
        <w:t>ы</w:t>
      </w:r>
      <w:r w:rsidR="006C5436" w:rsidRPr="00E24845">
        <w:rPr>
          <w:rFonts w:ascii="Arial" w:hAnsi="Arial" w:cs="Arial"/>
          <w:sz w:val="24"/>
          <w:szCs w:val="24"/>
        </w:rPr>
        <w:t xml:space="preserve"> в объеме 2,5% общего объема расходов бюджета (без учета расходов бюджета, предусмотренных за счет </w:t>
      </w:r>
      <w:r w:rsidR="00A5744B" w:rsidRPr="00E24845">
        <w:rPr>
          <w:rFonts w:ascii="Arial" w:hAnsi="Arial" w:cs="Arial"/>
          <w:sz w:val="24"/>
          <w:szCs w:val="24"/>
        </w:rPr>
        <w:t xml:space="preserve">субсидий и </w:t>
      </w:r>
      <w:r w:rsidR="006C5436" w:rsidRPr="00E24845">
        <w:rPr>
          <w:rFonts w:ascii="Arial" w:hAnsi="Arial" w:cs="Arial"/>
          <w:sz w:val="24"/>
          <w:szCs w:val="24"/>
        </w:rPr>
        <w:t>межбюджетных трансфертов из других бюджетов бюджетной системы Российской Федерации, имеющих целевое назначение).</w:t>
      </w:r>
    </w:p>
    <w:p w:rsidR="0057580D" w:rsidRPr="00E24845" w:rsidRDefault="00AA4936" w:rsidP="0057580D">
      <w:pPr>
        <w:pStyle w:val="a8"/>
        <w:ind w:firstLine="0"/>
        <w:jc w:val="both"/>
        <w:rPr>
          <w:rFonts w:ascii="Arial" w:hAnsi="Arial" w:cs="Arial"/>
          <w:sz w:val="24"/>
          <w:szCs w:val="24"/>
        </w:rPr>
      </w:pPr>
      <w:r w:rsidRPr="00E24845">
        <w:rPr>
          <w:rFonts w:ascii="Arial" w:hAnsi="Arial" w:cs="Arial"/>
          <w:sz w:val="24"/>
          <w:szCs w:val="24"/>
        </w:rPr>
        <w:t>Общий объем расходов</w:t>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00686852" w:rsidRPr="00E24845">
        <w:rPr>
          <w:rFonts w:ascii="Arial" w:hAnsi="Arial" w:cs="Arial"/>
          <w:sz w:val="24"/>
          <w:szCs w:val="24"/>
        </w:rPr>
        <w:tab/>
      </w:r>
      <w:r w:rsidR="00DD20A0" w:rsidRPr="00DD20A0">
        <w:rPr>
          <w:rFonts w:ascii="Arial" w:hAnsi="Arial" w:cs="Arial"/>
          <w:sz w:val="24"/>
          <w:szCs w:val="24"/>
        </w:rPr>
        <w:t>10 9</w:t>
      </w:r>
      <w:r w:rsidR="00846825">
        <w:rPr>
          <w:rFonts w:ascii="Arial" w:hAnsi="Arial" w:cs="Arial"/>
          <w:sz w:val="24"/>
          <w:szCs w:val="24"/>
        </w:rPr>
        <w:t>40</w:t>
      </w:r>
      <w:r w:rsidR="00DD20A0" w:rsidRPr="00DD20A0">
        <w:rPr>
          <w:rFonts w:ascii="Arial" w:hAnsi="Arial" w:cs="Arial"/>
          <w:sz w:val="24"/>
          <w:szCs w:val="24"/>
        </w:rPr>
        <w:t>,</w:t>
      </w:r>
      <w:r w:rsidR="00846825">
        <w:rPr>
          <w:rFonts w:ascii="Arial" w:hAnsi="Arial" w:cs="Arial"/>
          <w:sz w:val="24"/>
          <w:szCs w:val="24"/>
        </w:rPr>
        <w:t>2</w:t>
      </w:r>
      <w:r w:rsidR="00DD20A0" w:rsidRPr="00DD20A0">
        <w:rPr>
          <w:rFonts w:ascii="Arial" w:hAnsi="Arial" w:cs="Arial"/>
          <w:sz w:val="24"/>
          <w:szCs w:val="24"/>
        </w:rPr>
        <w:t xml:space="preserve">00 </w:t>
      </w:r>
      <w:r w:rsidR="002968B0" w:rsidRPr="00E24845">
        <w:rPr>
          <w:rFonts w:ascii="Arial" w:hAnsi="Arial" w:cs="Arial"/>
          <w:sz w:val="24"/>
          <w:szCs w:val="24"/>
        </w:rPr>
        <w:t>тыс. руб.</w:t>
      </w:r>
    </w:p>
    <w:p w:rsidR="00A5744B" w:rsidRPr="00E24845" w:rsidRDefault="00A5744B" w:rsidP="0057580D">
      <w:pPr>
        <w:pStyle w:val="a8"/>
        <w:ind w:firstLine="0"/>
        <w:jc w:val="both"/>
        <w:rPr>
          <w:rFonts w:ascii="Arial" w:hAnsi="Arial" w:cs="Arial"/>
          <w:sz w:val="24"/>
          <w:szCs w:val="24"/>
        </w:rPr>
      </w:pPr>
      <w:r w:rsidRPr="00E24845">
        <w:rPr>
          <w:rFonts w:ascii="Arial" w:hAnsi="Arial" w:cs="Arial"/>
          <w:sz w:val="24"/>
          <w:szCs w:val="24"/>
        </w:rPr>
        <w:t>Субсидии</w:t>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00E904F4">
        <w:rPr>
          <w:rFonts w:ascii="Arial" w:hAnsi="Arial" w:cs="Arial"/>
          <w:sz w:val="24"/>
          <w:szCs w:val="24"/>
        </w:rPr>
        <w:t>1 467,100</w:t>
      </w:r>
      <w:r w:rsidRPr="00E24845">
        <w:rPr>
          <w:rFonts w:ascii="Arial" w:hAnsi="Arial" w:cs="Arial"/>
          <w:sz w:val="24"/>
          <w:szCs w:val="24"/>
        </w:rPr>
        <w:t xml:space="preserve"> тыс. руб.</w:t>
      </w:r>
    </w:p>
    <w:p w:rsidR="0023392F" w:rsidRPr="00E24845" w:rsidRDefault="0023392F" w:rsidP="0057580D">
      <w:pPr>
        <w:pStyle w:val="a8"/>
        <w:ind w:firstLine="0"/>
        <w:jc w:val="both"/>
        <w:rPr>
          <w:rFonts w:ascii="Arial" w:hAnsi="Arial" w:cs="Arial"/>
          <w:sz w:val="24"/>
          <w:szCs w:val="24"/>
        </w:rPr>
      </w:pPr>
      <w:r w:rsidRPr="00E24845">
        <w:rPr>
          <w:rFonts w:ascii="Arial" w:hAnsi="Arial" w:cs="Arial"/>
          <w:sz w:val="24"/>
          <w:szCs w:val="24"/>
        </w:rPr>
        <w:t>Межбюджетные трансферты</w:t>
      </w:r>
      <w:r w:rsidRPr="00E24845">
        <w:rPr>
          <w:rFonts w:ascii="Arial" w:hAnsi="Arial" w:cs="Arial"/>
          <w:sz w:val="24"/>
          <w:szCs w:val="24"/>
        </w:rPr>
        <w:tab/>
      </w:r>
      <w:r w:rsidRPr="00E24845">
        <w:rPr>
          <w:rFonts w:ascii="Arial" w:hAnsi="Arial" w:cs="Arial"/>
          <w:sz w:val="24"/>
          <w:szCs w:val="24"/>
        </w:rPr>
        <w:tab/>
      </w:r>
      <w:r w:rsidR="00AA4936" w:rsidRPr="00E24845">
        <w:rPr>
          <w:rFonts w:ascii="Arial" w:hAnsi="Arial" w:cs="Arial"/>
          <w:sz w:val="24"/>
          <w:szCs w:val="24"/>
        </w:rPr>
        <w:tab/>
      </w:r>
      <w:r w:rsidR="0057580D" w:rsidRPr="00E24845">
        <w:rPr>
          <w:rFonts w:ascii="Arial" w:hAnsi="Arial" w:cs="Arial"/>
          <w:sz w:val="24"/>
          <w:szCs w:val="24"/>
        </w:rPr>
        <w:tab/>
      </w:r>
      <w:r w:rsidR="0057580D" w:rsidRPr="00E24845">
        <w:rPr>
          <w:rFonts w:ascii="Arial" w:hAnsi="Arial" w:cs="Arial"/>
          <w:sz w:val="24"/>
          <w:szCs w:val="24"/>
        </w:rPr>
        <w:tab/>
      </w:r>
      <w:r w:rsidR="00686852" w:rsidRPr="00E24845">
        <w:rPr>
          <w:rFonts w:ascii="Arial" w:hAnsi="Arial" w:cs="Arial"/>
          <w:sz w:val="24"/>
          <w:szCs w:val="24"/>
        </w:rPr>
        <w:tab/>
      </w:r>
      <w:r w:rsidR="00DD20A0">
        <w:rPr>
          <w:rFonts w:ascii="Arial" w:hAnsi="Arial" w:cs="Arial"/>
          <w:sz w:val="24"/>
          <w:szCs w:val="24"/>
        </w:rPr>
        <w:t>3 282,100</w:t>
      </w:r>
      <w:r w:rsidR="00473706">
        <w:rPr>
          <w:rFonts w:ascii="Arial" w:hAnsi="Arial" w:cs="Arial"/>
          <w:sz w:val="24"/>
          <w:szCs w:val="24"/>
        </w:rPr>
        <w:t xml:space="preserve"> тыс</w:t>
      </w:r>
      <w:r w:rsidR="0057580D" w:rsidRPr="00E24845">
        <w:rPr>
          <w:rFonts w:ascii="Arial" w:hAnsi="Arial" w:cs="Arial"/>
          <w:sz w:val="24"/>
          <w:szCs w:val="24"/>
        </w:rPr>
        <w:t>. руб.</w:t>
      </w:r>
    </w:p>
    <w:p w:rsidR="0057580D" w:rsidRPr="00E24845" w:rsidRDefault="0057580D" w:rsidP="0057580D">
      <w:pPr>
        <w:pStyle w:val="a8"/>
        <w:ind w:firstLine="0"/>
        <w:jc w:val="both"/>
        <w:rPr>
          <w:rFonts w:ascii="Arial" w:hAnsi="Arial" w:cs="Arial"/>
          <w:sz w:val="24"/>
          <w:szCs w:val="24"/>
        </w:rPr>
      </w:pPr>
      <w:r w:rsidRPr="00E24845">
        <w:rPr>
          <w:rFonts w:ascii="Arial" w:hAnsi="Arial" w:cs="Arial"/>
          <w:sz w:val="24"/>
          <w:szCs w:val="24"/>
        </w:rPr>
        <w:t>Субвенции на осуществление первичного воинского учета</w:t>
      </w:r>
      <w:r w:rsidR="00DD20A0">
        <w:rPr>
          <w:rFonts w:ascii="Arial" w:hAnsi="Arial" w:cs="Arial"/>
          <w:sz w:val="24"/>
          <w:szCs w:val="24"/>
        </w:rPr>
        <w:tab/>
      </w:r>
      <w:r w:rsidR="00846825">
        <w:rPr>
          <w:rFonts w:ascii="Arial" w:hAnsi="Arial" w:cs="Arial"/>
          <w:sz w:val="24"/>
          <w:szCs w:val="24"/>
        </w:rPr>
        <w:t>304,9</w:t>
      </w:r>
      <w:r w:rsidR="00E904F4">
        <w:rPr>
          <w:rFonts w:ascii="Arial" w:hAnsi="Arial" w:cs="Arial"/>
          <w:sz w:val="24"/>
          <w:szCs w:val="24"/>
        </w:rPr>
        <w:t>00</w:t>
      </w:r>
      <w:r w:rsidR="00DD20A0">
        <w:rPr>
          <w:rFonts w:ascii="Arial" w:hAnsi="Arial" w:cs="Arial"/>
          <w:sz w:val="24"/>
          <w:szCs w:val="24"/>
        </w:rPr>
        <w:t xml:space="preserve"> тыс</w:t>
      </w:r>
      <w:r w:rsidRPr="00E24845">
        <w:rPr>
          <w:rFonts w:ascii="Arial" w:hAnsi="Arial" w:cs="Arial"/>
          <w:sz w:val="24"/>
          <w:szCs w:val="24"/>
        </w:rPr>
        <w:t>. руб.</w:t>
      </w:r>
    </w:p>
    <w:p w:rsidR="006C5436" w:rsidRPr="00E24845" w:rsidRDefault="006C5436" w:rsidP="0057580D">
      <w:pPr>
        <w:pStyle w:val="a8"/>
        <w:ind w:firstLine="0"/>
        <w:jc w:val="both"/>
        <w:rPr>
          <w:rFonts w:ascii="Arial" w:hAnsi="Arial" w:cs="Arial"/>
          <w:sz w:val="24"/>
          <w:szCs w:val="24"/>
        </w:rPr>
      </w:pPr>
      <w:r w:rsidRPr="00E24845">
        <w:rPr>
          <w:rFonts w:ascii="Arial" w:hAnsi="Arial" w:cs="Arial"/>
          <w:sz w:val="24"/>
          <w:szCs w:val="24"/>
        </w:rPr>
        <w:t>(</w:t>
      </w:r>
      <w:r w:rsidR="00DD20A0" w:rsidRPr="00DD20A0">
        <w:rPr>
          <w:rFonts w:ascii="Arial" w:hAnsi="Arial" w:cs="Arial"/>
          <w:sz w:val="24"/>
          <w:szCs w:val="24"/>
        </w:rPr>
        <w:t>10 9</w:t>
      </w:r>
      <w:r w:rsidR="00846825">
        <w:rPr>
          <w:rFonts w:ascii="Arial" w:hAnsi="Arial" w:cs="Arial"/>
          <w:sz w:val="24"/>
          <w:szCs w:val="24"/>
        </w:rPr>
        <w:t>40</w:t>
      </w:r>
      <w:r w:rsidR="00DD20A0" w:rsidRPr="00DD20A0">
        <w:rPr>
          <w:rFonts w:ascii="Arial" w:hAnsi="Arial" w:cs="Arial"/>
          <w:sz w:val="24"/>
          <w:szCs w:val="24"/>
        </w:rPr>
        <w:t>,</w:t>
      </w:r>
      <w:r w:rsidR="00846825">
        <w:rPr>
          <w:rFonts w:ascii="Arial" w:hAnsi="Arial" w:cs="Arial"/>
          <w:sz w:val="24"/>
          <w:szCs w:val="24"/>
        </w:rPr>
        <w:t>2</w:t>
      </w:r>
      <w:r w:rsidR="00DD20A0" w:rsidRPr="00DD20A0">
        <w:rPr>
          <w:rFonts w:ascii="Arial" w:hAnsi="Arial" w:cs="Arial"/>
          <w:sz w:val="24"/>
          <w:szCs w:val="24"/>
        </w:rPr>
        <w:t xml:space="preserve">00 </w:t>
      </w:r>
      <w:r w:rsidRPr="00E24845">
        <w:rPr>
          <w:rFonts w:ascii="Arial" w:hAnsi="Arial" w:cs="Arial"/>
          <w:sz w:val="24"/>
          <w:szCs w:val="24"/>
        </w:rPr>
        <w:t>-</w:t>
      </w:r>
      <w:r w:rsidR="00610BEB" w:rsidRPr="00E24845">
        <w:rPr>
          <w:rFonts w:ascii="Arial" w:hAnsi="Arial" w:cs="Arial"/>
          <w:sz w:val="24"/>
          <w:szCs w:val="24"/>
        </w:rPr>
        <w:t xml:space="preserve"> </w:t>
      </w:r>
      <w:r w:rsidR="00A5744B" w:rsidRPr="00E24845">
        <w:rPr>
          <w:rFonts w:ascii="Arial" w:hAnsi="Arial" w:cs="Arial"/>
          <w:sz w:val="24"/>
          <w:szCs w:val="24"/>
        </w:rPr>
        <w:t>1</w:t>
      </w:r>
      <w:r w:rsidR="00E904F4">
        <w:rPr>
          <w:rFonts w:ascii="Arial" w:hAnsi="Arial" w:cs="Arial"/>
          <w:sz w:val="24"/>
          <w:szCs w:val="24"/>
        </w:rPr>
        <w:t> 467,100</w:t>
      </w:r>
      <w:r w:rsidR="00A5744B" w:rsidRPr="00E24845">
        <w:rPr>
          <w:rFonts w:ascii="Arial" w:hAnsi="Arial" w:cs="Arial"/>
          <w:sz w:val="24"/>
          <w:szCs w:val="24"/>
        </w:rPr>
        <w:t xml:space="preserve"> -</w:t>
      </w:r>
      <w:r w:rsidR="00DD20A0">
        <w:rPr>
          <w:rFonts w:ascii="Arial" w:hAnsi="Arial" w:cs="Arial"/>
          <w:sz w:val="24"/>
          <w:szCs w:val="24"/>
        </w:rPr>
        <w:t>3 282,100</w:t>
      </w:r>
      <w:r w:rsidRPr="00E24845">
        <w:rPr>
          <w:rFonts w:ascii="Arial" w:hAnsi="Arial" w:cs="Arial"/>
          <w:sz w:val="24"/>
          <w:szCs w:val="24"/>
        </w:rPr>
        <w:t>-</w:t>
      </w:r>
      <w:r w:rsidR="00610BEB" w:rsidRPr="00E24845">
        <w:rPr>
          <w:rFonts w:ascii="Arial" w:hAnsi="Arial" w:cs="Arial"/>
          <w:sz w:val="24"/>
          <w:szCs w:val="24"/>
        </w:rPr>
        <w:t xml:space="preserve"> </w:t>
      </w:r>
      <w:r w:rsidR="00846825">
        <w:rPr>
          <w:rFonts w:ascii="Arial" w:hAnsi="Arial" w:cs="Arial"/>
          <w:sz w:val="24"/>
          <w:szCs w:val="24"/>
        </w:rPr>
        <w:t>304</w:t>
      </w:r>
      <w:r w:rsidR="00E904F4">
        <w:rPr>
          <w:rFonts w:ascii="Arial" w:hAnsi="Arial" w:cs="Arial"/>
          <w:sz w:val="24"/>
          <w:szCs w:val="24"/>
        </w:rPr>
        <w:t>,</w:t>
      </w:r>
      <w:r w:rsidR="00846825">
        <w:rPr>
          <w:rFonts w:ascii="Arial" w:hAnsi="Arial" w:cs="Arial"/>
          <w:sz w:val="24"/>
          <w:szCs w:val="24"/>
        </w:rPr>
        <w:t>9</w:t>
      </w:r>
      <w:r w:rsidR="00E904F4">
        <w:rPr>
          <w:rFonts w:ascii="Arial" w:hAnsi="Arial" w:cs="Arial"/>
          <w:sz w:val="24"/>
          <w:szCs w:val="24"/>
        </w:rPr>
        <w:t>00</w:t>
      </w:r>
      <w:r w:rsidR="00AF4944" w:rsidRPr="00E24845">
        <w:rPr>
          <w:rFonts w:ascii="Arial" w:hAnsi="Arial" w:cs="Arial"/>
          <w:sz w:val="24"/>
          <w:szCs w:val="24"/>
        </w:rPr>
        <w:t>)*2,5%=</w:t>
      </w:r>
      <w:r w:rsidR="00E904F4">
        <w:rPr>
          <w:rFonts w:ascii="Arial" w:hAnsi="Arial" w:cs="Arial"/>
          <w:sz w:val="24"/>
          <w:szCs w:val="24"/>
        </w:rPr>
        <w:t>1</w:t>
      </w:r>
      <w:r w:rsidR="00DD20A0">
        <w:rPr>
          <w:rFonts w:ascii="Arial" w:hAnsi="Arial" w:cs="Arial"/>
          <w:sz w:val="24"/>
          <w:szCs w:val="24"/>
        </w:rPr>
        <w:t>47</w:t>
      </w:r>
      <w:r w:rsidR="00E904F4">
        <w:rPr>
          <w:rFonts w:ascii="Arial" w:hAnsi="Arial" w:cs="Arial"/>
          <w:sz w:val="24"/>
          <w:szCs w:val="24"/>
        </w:rPr>
        <w:t>,</w:t>
      </w:r>
      <w:r w:rsidR="00DD20A0">
        <w:rPr>
          <w:rFonts w:ascii="Arial" w:hAnsi="Arial" w:cs="Arial"/>
          <w:sz w:val="24"/>
          <w:szCs w:val="24"/>
        </w:rPr>
        <w:t>15</w:t>
      </w:r>
      <w:r w:rsidR="00E904F4">
        <w:rPr>
          <w:rFonts w:ascii="Arial" w:hAnsi="Arial" w:cs="Arial"/>
          <w:sz w:val="24"/>
          <w:szCs w:val="24"/>
        </w:rPr>
        <w:t>0</w:t>
      </w:r>
      <w:r w:rsidRPr="00E24845">
        <w:rPr>
          <w:rFonts w:ascii="Arial" w:hAnsi="Arial" w:cs="Arial"/>
          <w:sz w:val="24"/>
          <w:szCs w:val="24"/>
        </w:rPr>
        <w:t xml:space="preserve"> тыс.</w:t>
      </w:r>
      <w:r w:rsidR="00686852" w:rsidRPr="00E24845">
        <w:rPr>
          <w:rFonts w:ascii="Arial" w:hAnsi="Arial" w:cs="Arial"/>
          <w:sz w:val="24"/>
          <w:szCs w:val="24"/>
        </w:rPr>
        <w:t xml:space="preserve"> </w:t>
      </w:r>
      <w:r w:rsidRPr="00E24845">
        <w:rPr>
          <w:rFonts w:ascii="Arial" w:hAnsi="Arial" w:cs="Arial"/>
          <w:sz w:val="24"/>
          <w:szCs w:val="24"/>
        </w:rPr>
        <w:t>руб.</w:t>
      </w:r>
    </w:p>
    <w:p w:rsidR="004800D9" w:rsidRPr="00E24845" w:rsidRDefault="004800D9" w:rsidP="006C5436">
      <w:pPr>
        <w:pStyle w:val="a8"/>
        <w:ind w:firstLine="709"/>
        <w:jc w:val="both"/>
        <w:rPr>
          <w:rFonts w:ascii="Arial" w:hAnsi="Arial" w:cs="Arial"/>
          <w:sz w:val="24"/>
          <w:szCs w:val="24"/>
        </w:rPr>
      </w:pPr>
      <w:r w:rsidRPr="00E24845">
        <w:rPr>
          <w:rFonts w:ascii="Arial" w:hAnsi="Arial" w:cs="Arial"/>
          <w:b/>
          <w:sz w:val="24"/>
          <w:szCs w:val="24"/>
        </w:rPr>
        <w:t xml:space="preserve">Дефицит </w:t>
      </w:r>
      <w:r w:rsidRPr="00E24845">
        <w:rPr>
          <w:rFonts w:ascii="Arial" w:hAnsi="Arial" w:cs="Arial"/>
          <w:sz w:val="24"/>
          <w:szCs w:val="24"/>
        </w:rPr>
        <w:t>в 20</w:t>
      </w:r>
      <w:r w:rsidR="00AF4944" w:rsidRPr="00E24845">
        <w:rPr>
          <w:rFonts w:ascii="Arial" w:hAnsi="Arial" w:cs="Arial"/>
          <w:sz w:val="24"/>
          <w:szCs w:val="24"/>
        </w:rPr>
        <w:t>2</w:t>
      </w:r>
      <w:r w:rsidR="00E904F4">
        <w:rPr>
          <w:rFonts w:ascii="Arial" w:hAnsi="Arial" w:cs="Arial"/>
          <w:sz w:val="24"/>
          <w:szCs w:val="24"/>
        </w:rPr>
        <w:t>4</w:t>
      </w:r>
      <w:r w:rsidRPr="00E24845">
        <w:rPr>
          <w:rFonts w:ascii="Arial" w:hAnsi="Arial" w:cs="Arial"/>
          <w:sz w:val="24"/>
          <w:szCs w:val="24"/>
        </w:rPr>
        <w:t xml:space="preserve"> году запланирован в сумме – 0 рублей.</w:t>
      </w:r>
    </w:p>
    <w:p w:rsidR="00BD3623" w:rsidRPr="00E24845" w:rsidRDefault="00BD3623" w:rsidP="006C5436">
      <w:pPr>
        <w:pStyle w:val="a8"/>
        <w:ind w:firstLine="709"/>
        <w:jc w:val="both"/>
        <w:rPr>
          <w:rFonts w:ascii="Arial" w:hAnsi="Arial" w:cs="Arial"/>
          <w:sz w:val="24"/>
          <w:szCs w:val="24"/>
        </w:rPr>
      </w:pPr>
    </w:p>
    <w:p w:rsidR="004800D9" w:rsidRPr="00E24845" w:rsidRDefault="004800D9" w:rsidP="006C5436">
      <w:pPr>
        <w:ind w:firstLine="709"/>
        <w:jc w:val="both"/>
        <w:rPr>
          <w:rFonts w:ascii="Arial" w:hAnsi="Arial" w:cs="Arial"/>
          <w:b/>
          <w:sz w:val="24"/>
          <w:szCs w:val="24"/>
        </w:rPr>
      </w:pPr>
      <w:r w:rsidRPr="00E24845">
        <w:rPr>
          <w:rFonts w:ascii="Arial" w:hAnsi="Arial" w:cs="Arial"/>
          <w:b/>
          <w:sz w:val="24"/>
          <w:szCs w:val="24"/>
        </w:rPr>
        <w:t>20</w:t>
      </w:r>
      <w:r w:rsidR="00EF0D1A" w:rsidRPr="00E24845">
        <w:rPr>
          <w:rFonts w:ascii="Arial" w:hAnsi="Arial" w:cs="Arial"/>
          <w:b/>
          <w:sz w:val="24"/>
          <w:szCs w:val="24"/>
        </w:rPr>
        <w:t>2</w:t>
      </w:r>
      <w:r w:rsidR="00E904F4">
        <w:rPr>
          <w:rFonts w:ascii="Arial" w:hAnsi="Arial" w:cs="Arial"/>
          <w:b/>
          <w:sz w:val="24"/>
          <w:szCs w:val="24"/>
        </w:rPr>
        <w:t>5</w:t>
      </w:r>
      <w:r w:rsidRPr="00E24845">
        <w:rPr>
          <w:rFonts w:ascii="Arial" w:hAnsi="Arial" w:cs="Arial"/>
          <w:b/>
          <w:sz w:val="24"/>
          <w:szCs w:val="24"/>
        </w:rPr>
        <w:t xml:space="preserve"> год </w:t>
      </w:r>
    </w:p>
    <w:p w:rsidR="004800D9" w:rsidRPr="00E24845" w:rsidRDefault="004800D9" w:rsidP="006C5436">
      <w:pPr>
        <w:ind w:firstLine="709"/>
        <w:jc w:val="both"/>
        <w:rPr>
          <w:rFonts w:ascii="Arial" w:hAnsi="Arial" w:cs="Arial"/>
          <w:sz w:val="24"/>
          <w:szCs w:val="24"/>
        </w:rPr>
      </w:pPr>
      <w:r w:rsidRPr="00E24845">
        <w:rPr>
          <w:rFonts w:ascii="Arial" w:hAnsi="Arial" w:cs="Arial"/>
          <w:b/>
          <w:sz w:val="24"/>
          <w:szCs w:val="24"/>
        </w:rPr>
        <w:t xml:space="preserve">Доходы – </w:t>
      </w:r>
      <w:r w:rsidR="00A5744B" w:rsidRPr="00E24845">
        <w:rPr>
          <w:rFonts w:ascii="Arial" w:hAnsi="Arial" w:cs="Arial"/>
          <w:b/>
          <w:sz w:val="24"/>
          <w:szCs w:val="24"/>
        </w:rPr>
        <w:t>1</w:t>
      </w:r>
      <w:r w:rsidR="00DD20A0">
        <w:rPr>
          <w:rFonts w:ascii="Arial" w:hAnsi="Arial" w:cs="Arial"/>
          <w:b/>
          <w:sz w:val="24"/>
          <w:szCs w:val="24"/>
        </w:rPr>
        <w:t>0</w:t>
      </w:r>
      <w:r w:rsidR="00A5744B" w:rsidRPr="00E24845">
        <w:rPr>
          <w:rFonts w:ascii="Arial" w:hAnsi="Arial" w:cs="Arial"/>
          <w:b/>
          <w:sz w:val="24"/>
          <w:szCs w:val="24"/>
        </w:rPr>
        <w:t xml:space="preserve"> </w:t>
      </w:r>
      <w:r w:rsidR="00DD20A0">
        <w:rPr>
          <w:rFonts w:ascii="Arial" w:hAnsi="Arial" w:cs="Arial"/>
          <w:b/>
          <w:sz w:val="24"/>
          <w:szCs w:val="24"/>
        </w:rPr>
        <w:t>9</w:t>
      </w:r>
      <w:r w:rsidR="00846825">
        <w:rPr>
          <w:rFonts w:ascii="Arial" w:hAnsi="Arial" w:cs="Arial"/>
          <w:b/>
          <w:sz w:val="24"/>
          <w:szCs w:val="24"/>
        </w:rPr>
        <w:t>58</w:t>
      </w:r>
      <w:r w:rsidR="00A5744B" w:rsidRPr="00E24845">
        <w:rPr>
          <w:rFonts w:ascii="Arial" w:hAnsi="Arial" w:cs="Arial"/>
          <w:b/>
          <w:sz w:val="24"/>
          <w:szCs w:val="24"/>
        </w:rPr>
        <w:t>,</w:t>
      </w:r>
      <w:r w:rsidR="00846825">
        <w:rPr>
          <w:rFonts w:ascii="Arial" w:hAnsi="Arial" w:cs="Arial"/>
          <w:b/>
          <w:sz w:val="24"/>
          <w:szCs w:val="24"/>
        </w:rPr>
        <w:t>5</w:t>
      </w:r>
      <w:r w:rsidR="00DD20A0">
        <w:rPr>
          <w:rFonts w:ascii="Arial" w:hAnsi="Arial" w:cs="Arial"/>
          <w:b/>
          <w:sz w:val="24"/>
          <w:szCs w:val="24"/>
        </w:rPr>
        <w:t>00</w:t>
      </w:r>
      <w:r w:rsidR="00A5744B" w:rsidRPr="00E24845">
        <w:rPr>
          <w:rFonts w:ascii="Arial" w:hAnsi="Arial" w:cs="Arial"/>
          <w:b/>
          <w:sz w:val="24"/>
          <w:szCs w:val="24"/>
        </w:rPr>
        <w:t xml:space="preserve"> </w:t>
      </w:r>
      <w:r w:rsidRPr="00E24845">
        <w:rPr>
          <w:rFonts w:ascii="Arial" w:hAnsi="Arial" w:cs="Arial"/>
          <w:b/>
          <w:sz w:val="24"/>
          <w:szCs w:val="24"/>
        </w:rPr>
        <w:t>тыс. рублей</w:t>
      </w:r>
      <w:r w:rsidRPr="00E24845">
        <w:rPr>
          <w:rFonts w:ascii="Arial" w:hAnsi="Arial" w:cs="Arial"/>
          <w:sz w:val="24"/>
          <w:szCs w:val="24"/>
        </w:rPr>
        <w:t>,</w:t>
      </w:r>
      <w:r w:rsidR="008A333C" w:rsidRPr="00E24845">
        <w:rPr>
          <w:rFonts w:ascii="Arial" w:hAnsi="Arial" w:cs="Arial"/>
          <w:sz w:val="24"/>
          <w:szCs w:val="24"/>
        </w:rPr>
        <w:t xml:space="preserve"> </w:t>
      </w:r>
      <w:r w:rsidRPr="00E24845">
        <w:rPr>
          <w:rFonts w:ascii="Arial" w:hAnsi="Arial" w:cs="Arial"/>
          <w:sz w:val="24"/>
          <w:szCs w:val="24"/>
        </w:rPr>
        <w:t>в том числе:</w:t>
      </w:r>
    </w:p>
    <w:p w:rsidR="004800D9" w:rsidRPr="00E24845" w:rsidRDefault="004800D9" w:rsidP="006C5436">
      <w:pPr>
        <w:pStyle w:val="a8"/>
        <w:ind w:left="142" w:firstLine="709"/>
        <w:rPr>
          <w:rFonts w:ascii="Arial" w:hAnsi="Arial" w:cs="Arial"/>
          <w:i/>
          <w:sz w:val="24"/>
          <w:szCs w:val="24"/>
        </w:rPr>
      </w:pPr>
      <w:r w:rsidRPr="00E24845">
        <w:rPr>
          <w:rFonts w:ascii="Arial" w:hAnsi="Arial" w:cs="Arial"/>
          <w:i/>
          <w:sz w:val="24"/>
          <w:szCs w:val="24"/>
        </w:rPr>
        <w:t xml:space="preserve">- прогноз сбора налоговых и неналоговых доходов – </w:t>
      </w:r>
      <w:r w:rsidR="00E904F4">
        <w:rPr>
          <w:rFonts w:ascii="Arial" w:hAnsi="Arial" w:cs="Arial"/>
          <w:i/>
          <w:sz w:val="24"/>
          <w:szCs w:val="24"/>
        </w:rPr>
        <w:t>2 900</w:t>
      </w:r>
      <w:r w:rsidR="00610BEB" w:rsidRPr="00E24845">
        <w:rPr>
          <w:rFonts w:ascii="Arial" w:hAnsi="Arial" w:cs="Arial"/>
          <w:i/>
          <w:sz w:val="24"/>
          <w:szCs w:val="24"/>
        </w:rPr>
        <w:t>,0</w:t>
      </w:r>
      <w:r w:rsidR="00FB595D" w:rsidRPr="00E24845">
        <w:rPr>
          <w:rFonts w:ascii="Arial" w:hAnsi="Arial" w:cs="Arial"/>
          <w:i/>
          <w:sz w:val="24"/>
          <w:szCs w:val="24"/>
        </w:rPr>
        <w:t>00</w:t>
      </w:r>
      <w:r w:rsidRPr="00E24845">
        <w:rPr>
          <w:rFonts w:ascii="Arial" w:hAnsi="Arial" w:cs="Arial"/>
          <w:i/>
          <w:sz w:val="24"/>
          <w:szCs w:val="24"/>
        </w:rPr>
        <w:t xml:space="preserve"> тыс. рублей, </w:t>
      </w:r>
    </w:p>
    <w:p w:rsidR="004800D9" w:rsidRPr="00E24845" w:rsidRDefault="004800D9" w:rsidP="006C5436">
      <w:pPr>
        <w:pStyle w:val="a8"/>
        <w:ind w:left="142" w:firstLine="709"/>
        <w:rPr>
          <w:rFonts w:ascii="Arial" w:hAnsi="Arial" w:cs="Arial"/>
          <w:i/>
          <w:sz w:val="24"/>
          <w:szCs w:val="24"/>
        </w:rPr>
      </w:pPr>
      <w:r w:rsidRPr="00E24845">
        <w:rPr>
          <w:rFonts w:ascii="Arial" w:hAnsi="Arial" w:cs="Arial"/>
          <w:i/>
          <w:sz w:val="24"/>
          <w:szCs w:val="24"/>
        </w:rPr>
        <w:t xml:space="preserve">- безвозмездные поступления – </w:t>
      </w:r>
      <w:r w:rsidR="00E904F4">
        <w:rPr>
          <w:rFonts w:ascii="Arial" w:hAnsi="Arial" w:cs="Arial"/>
          <w:i/>
          <w:sz w:val="24"/>
          <w:szCs w:val="24"/>
        </w:rPr>
        <w:t>8 </w:t>
      </w:r>
      <w:r w:rsidR="00DD20A0">
        <w:rPr>
          <w:rFonts w:ascii="Arial" w:hAnsi="Arial" w:cs="Arial"/>
          <w:i/>
          <w:sz w:val="24"/>
          <w:szCs w:val="24"/>
        </w:rPr>
        <w:t>0</w:t>
      </w:r>
      <w:r w:rsidR="00846825">
        <w:rPr>
          <w:rFonts w:ascii="Arial" w:hAnsi="Arial" w:cs="Arial"/>
          <w:i/>
          <w:sz w:val="24"/>
          <w:szCs w:val="24"/>
        </w:rPr>
        <w:t>58</w:t>
      </w:r>
      <w:r w:rsidR="00E904F4">
        <w:rPr>
          <w:rFonts w:ascii="Arial" w:hAnsi="Arial" w:cs="Arial"/>
          <w:i/>
          <w:sz w:val="24"/>
          <w:szCs w:val="24"/>
        </w:rPr>
        <w:t>,</w:t>
      </w:r>
      <w:r w:rsidR="00846825">
        <w:rPr>
          <w:rFonts w:ascii="Arial" w:hAnsi="Arial" w:cs="Arial"/>
          <w:i/>
          <w:sz w:val="24"/>
          <w:szCs w:val="24"/>
        </w:rPr>
        <w:t>5</w:t>
      </w:r>
      <w:r w:rsidR="00DD20A0">
        <w:rPr>
          <w:rFonts w:ascii="Arial" w:hAnsi="Arial" w:cs="Arial"/>
          <w:i/>
          <w:sz w:val="24"/>
          <w:szCs w:val="24"/>
        </w:rPr>
        <w:t>00</w:t>
      </w:r>
      <w:r w:rsidR="00686852" w:rsidRPr="00E24845">
        <w:rPr>
          <w:rFonts w:ascii="Arial" w:hAnsi="Arial" w:cs="Arial"/>
          <w:i/>
          <w:sz w:val="24"/>
          <w:szCs w:val="24"/>
        </w:rPr>
        <w:t xml:space="preserve"> </w:t>
      </w:r>
      <w:r w:rsidRPr="00E24845">
        <w:rPr>
          <w:rFonts w:ascii="Arial" w:hAnsi="Arial" w:cs="Arial"/>
          <w:i/>
          <w:sz w:val="24"/>
          <w:szCs w:val="24"/>
        </w:rPr>
        <w:t xml:space="preserve">тыс. рублей, </w:t>
      </w:r>
    </w:p>
    <w:p w:rsidR="002968B0" w:rsidRPr="00E24845" w:rsidRDefault="004800D9" w:rsidP="002968B0">
      <w:pPr>
        <w:pStyle w:val="a8"/>
        <w:ind w:firstLine="709"/>
        <w:jc w:val="both"/>
        <w:rPr>
          <w:rFonts w:ascii="Arial" w:hAnsi="Arial" w:cs="Arial"/>
          <w:sz w:val="24"/>
          <w:szCs w:val="24"/>
        </w:rPr>
      </w:pPr>
      <w:r w:rsidRPr="00E24845">
        <w:rPr>
          <w:rFonts w:ascii="Arial" w:hAnsi="Arial" w:cs="Arial"/>
          <w:b/>
          <w:sz w:val="24"/>
          <w:szCs w:val="24"/>
        </w:rPr>
        <w:t xml:space="preserve">Расходы – </w:t>
      </w:r>
      <w:r w:rsidR="00E904F4" w:rsidRPr="00E24845">
        <w:rPr>
          <w:rFonts w:ascii="Arial" w:hAnsi="Arial" w:cs="Arial"/>
          <w:b/>
          <w:sz w:val="24"/>
          <w:szCs w:val="24"/>
        </w:rPr>
        <w:t>1</w:t>
      </w:r>
      <w:r w:rsidR="00846825">
        <w:rPr>
          <w:rFonts w:ascii="Arial" w:hAnsi="Arial" w:cs="Arial"/>
          <w:b/>
          <w:sz w:val="24"/>
          <w:szCs w:val="24"/>
        </w:rPr>
        <w:t>0</w:t>
      </w:r>
      <w:r w:rsidR="00E904F4" w:rsidRPr="00E24845">
        <w:rPr>
          <w:rFonts w:ascii="Arial" w:hAnsi="Arial" w:cs="Arial"/>
          <w:b/>
          <w:sz w:val="24"/>
          <w:szCs w:val="24"/>
        </w:rPr>
        <w:t xml:space="preserve"> </w:t>
      </w:r>
      <w:r w:rsidR="00846825">
        <w:rPr>
          <w:rFonts w:ascii="Arial" w:hAnsi="Arial" w:cs="Arial"/>
          <w:b/>
          <w:sz w:val="24"/>
          <w:szCs w:val="24"/>
        </w:rPr>
        <w:t>958</w:t>
      </w:r>
      <w:r w:rsidR="00E904F4" w:rsidRPr="00E24845">
        <w:rPr>
          <w:rFonts w:ascii="Arial" w:hAnsi="Arial" w:cs="Arial"/>
          <w:b/>
          <w:sz w:val="24"/>
          <w:szCs w:val="24"/>
        </w:rPr>
        <w:t>,</w:t>
      </w:r>
      <w:r w:rsidR="00473706">
        <w:rPr>
          <w:rFonts w:ascii="Arial" w:hAnsi="Arial" w:cs="Arial"/>
          <w:b/>
          <w:sz w:val="24"/>
          <w:szCs w:val="24"/>
        </w:rPr>
        <w:t>5</w:t>
      </w:r>
      <w:r w:rsidR="00846825">
        <w:rPr>
          <w:rFonts w:ascii="Arial" w:hAnsi="Arial" w:cs="Arial"/>
          <w:b/>
          <w:sz w:val="24"/>
          <w:szCs w:val="24"/>
        </w:rPr>
        <w:t>00</w:t>
      </w:r>
      <w:r w:rsidR="00E904F4" w:rsidRPr="00E24845">
        <w:rPr>
          <w:rFonts w:ascii="Arial" w:hAnsi="Arial" w:cs="Arial"/>
          <w:b/>
          <w:sz w:val="24"/>
          <w:szCs w:val="24"/>
        </w:rPr>
        <w:t xml:space="preserve"> </w:t>
      </w:r>
      <w:r w:rsidRPr="00E24845">
        <w:rPr>
          <w:rFonts w:ascii="Arial" w:hAnsi="Arial" w:cs="Arial"/>
          <w:b/>
          <w:sz w:val="24"/>
          <w:szCs w:val="24"/>
        </w:rPr>
        <w:t>тыс. рублей</w:t>
      </w:r>
      <w:r w:rsidR="002968B0" w:rsidRPr="00E24845">
        <w:rPr>
          <w:rFonts w:ascii="Arial" w:hAnsi="Arial" w:cs="Arial"/>
          <w:b/>
          <w:sz w:val="24"/>
          <w:szCs w:val="24"/>
        </w:rPr>
        <w:t>,</w:t>
      </w:r>
      <w:r w:rsidR="008A333C" w:rsidRPr="00E24845">
        <w:rPr>
          <w:rFonts w:ascii="Arial" w:hAnsi="Arial" w:cs="Arial"/>
          <w:b/>
          <w:sz w:val="24"/>
          <w:szCs w:val="24"/>
        </w:rPr>
        <w:t xml:space="preserve"> </w:t>
      </w:r>
      <w:r w:rsidR="002968B0" w:rsidRPr="00E24845">
        <w:rPr>
          <w:rFonts w:ascii="Arial" w:hAnsi="Arial" w:cs="Arial"/>
          <w:sz w:val="24"/>
          <w:szCs w:val="24"/>
        </w:rPr>
        <w:t xml:space="preserve">в том числе </w:t>
      </w:r>
      <w:r w:rsidR="00846825">
        <w:rPr>
          <w:rFonts w:ascii="Arial" w:hAnsi="Arial" w:cs="Arial"/>
          <w:sz w:val="24"/>
          <w:szCs w:val="24"/>
        </w:rPr>
        <w:t>294,690</w:t>
      </w:r>
      <w:r w:rsidR="002968B0" w:rsidRPr="00E24845">
        <w:rPr>
          <w:rFonts w:ascii="Arial" w:hAnsi="Arial" w:cs="Arial"/>
          <w:sz w:val="24"/>
          <w:szCs w:val="24"/>
        </w:rPr>
        <w:t xml:space="preserve"> тыс. руб. - условно утверж</w:t>
      </w:r>
      <w:r w:rsidR="00610BEB" w:rsidRPr="00E24845">
        <w:rPr>
          <w:rFonts w:ascii="Arial" w:hAnsi="Arial" w:cs="Arial"/>
          <w:sz w:val="24"/>
          <w:szCs w:val="24"/>
        </w:rPr>
        <w:t>даемы</w:t>
      </w:r>
      <w:r w:rsidR="002968B0" w:rsidRPr="00E24845">
        <w:rPr>
          <w:rFonts w:ascii="Arial" w:hAnsi="Arial" w:cs="Arial"/>
          <w:sz w:val="24"/>
          <w:szCs w:val="24"/>
        </w:rPr>
        <w:t xml:space="preserve">е расходы в объеме 5% общего объема расходов бюджета (без учета расходов бюджета, предусмотренных за счет </w:t>
      </w:r>
      <w:r w:rsidR="00A5744B" w:rsidRPr="00E24845">
        <w:rPr>
          <w:rFonts w:ascii="Arial" w:hAnsi="Arial" w:cs="Arial"/>
          <w:sz w:val="24"/>
          <w:szCs w:val="24"/>
        </w:rPr>
        <w:t xml:space="preserve">субсидий, </w:t>
      </w:r>
      <w:r w:rsidR="002968B0" w:rsidRPr="00E24845">
        <w:rPr>
          <w:rFonts w:ascii="Arial" w:hAnsi="Arial" w:cs="Arial"/>
          <w:sz w:val="24"/>
          <w:szCs w:val="24"/>
        </w:rPr>
        <w:t>межбюджетных трансфертов из других бюджетов бюджетной системы Российской Федерации, имеющих целевое назначение).</w:t>
      </w:r>
    </w:p>
    <w:p w:rsidR="002968B0" w:rsidRPr="00E24845" w:rsidRDefault="002968B0" w:rsidP="002968B0">
      <w:pPr>
        <w:pStyle w:val="a8"/>
        <w:ind w:firstLine="0"/>
        <w:jc w:val="both"/>
        <w:rPr>
          <w:rFonts w:ascii="Arial" w:hAnsi="Arial" w:cs="Arial"/>
          <w:sz w:val="24"/>
          <w:szCs w:val="24"/>
        </w:rPr>
      </w:pPr>
      <w:r w:rsidRPr="00E24845">
        <w:rPr>
          <w:rFonts w:ascii="Arial" w:hAnsi="Arial" w:cs="Arial"/>
          <w:sz w:val="24"/>
          <w:szCs w:val="24"/>
        </w:rPr>
        <w:t>Общий объем расходов</w:t>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00E904F4" w:rsidRPr="00E904F4">
        <w:rPr>
          <w:rFonts w:ascii="Arial" w:hAnsi="Arial" w:cs="Arial"/>
          <w:sz w:val="24"/>
          <w:szCs w:val="24"/>
        </w:rPr>
        <w:t>1</w:t>
      </w:r>
      <w:r w:rsidR="00DD20A0">
        <w:rPr>
          <w:rFonts w:ascii="Arial" w:hAnsi="Arial" w:cs="Arial"/>
          <w:sz w:val="24"/>
          <w:szCs w:val="24"/>
        </w:rPr>
        <w:t>0</w:t>
      </w:r>
      <w:r w:rsidR="00E904F4" w:rsidRPr="00E904F4">
        <w:rPr>
          <w:rFonts w:ascii="Arial" w:hAnsi="Arial" w:cs="Arial"/>
          <w:sz w:val="24"/>
          <w:szCs w:val="24"/>
        </w:rPr>
        <w:t xml:space="preserve"> </w:t>
      </w:r>
      <w:r w:rsidR="00DD20A0">
        <w:rPr>
          <w:rFonts w:ascii="Arial" w:hAnsi="Arial" w:cs="Arial"/>
          <w:sz w:val="24"/>
          <w:szCs w:val="24"/>
        </w:rPr>
        <w:t>9</w:t>
      </w:r>
      <w:r w:rsidR="00846825">
        <w:rPr>
          <w:rFonts w:ascii="Arial" w:hAnsi="Arial" w:cs="Arial"/>
          <w:sz w:val="24"/>
          <w:szCs w:val="24"/>
        </w:rPr>
        <w:t>58</w:t>
      </w:r>
      <w:r w:rsidR="00E904F4" w:rsidRPr="00E904F4">
        <w:rPr>
          <w:rFonts w:ascii="Arial" w:hAnsi="Arial" w:cs="Arial"/>
          <w:sz w:val="24"/>
          <w:szCs w:val="24"/>
        </w:rPr>
        <w:t>,</w:t>
      </w:r>
      <w:r w:rsidR="00846825">
        <w:rPr>
          <w:rFonts w:ascii="Arial" w:hAnsi="Arial" w:cs="Arial"/>
          <w:sz w:val="24"/>
          <w:szCs w:val="24"/>
        </w:rPr>
        <w:t>5</w:t>
      </w:r>
      <w:r w:rsidR="00DD20A0">
        <w:rPr>
          <w:rFonts w:ascii="Arial" w:hAnsi="Arial" w:cs="Arial"/>
          <w:sz w:val="24"/>
          <w:szCs w:val="24"/>
        </w:rPr>
        <w:t>00</w:t>
      </w:r>
      <w:r w:rsidR="00E904F4" w:rsidRPr="00E904F4">
        <w:rPr>
          <w:rFonts w:ascii="Arial" w:hAnsi="Arial" w:cs="Arial"/>
          <w:sz w:val="24"/>
          <w:szCs w:val="24"/>
        </w:rPr>
        <w:t xml:space="preserve"> </w:t>
      </w:r>
      <w:r w:rsidRPr="00E24845">
        <w:rPr>
          <w:rFonts w:ascii="Arial" w:hAnsi="Arial" w:cs="Arial"/>
          <w:sz w:val="24"/>
          <w:szCs w:val="24"/>
        </w:rPr>
        <w:t>тыс. руб.</w:t>
      </w:r>
    </w:p>
    <w:p w:rsidR="00E904F4" w:rsidRPr="00E24845" w:rsidRDefault="00E904F4" w:rsidP="00E904F4">
      <w:pPr>
        <w:pStyle w:val="a8"/>
        <w:ind w:firstLine="0"/>
        <w:jc w:val="both"/>
        <w:rPr>
          <w:rFonts w:ascii="Arial" w:hAnsi="Arial" w:cs="Arial"/>
          <w:sz w:val="24"/>
          <w:szCs w:val="24"/>
        </w:rPr>
      </w:pPr>
      <w:r w:rsidRPr="00E24845">
        <w:rPr>
          <w:rFonts w:ascii="Arial" w:hAnsi="Arial" w:cs="Arial"/>
          <w:sz w:val="24"/>
          <w:szCs w:val="24"/>
        </w:rPr>
        <w:t>Субсидии</w:t>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Pr>
          <w:rFonts w:ascii="Arial" w:hAnsi="Arial" w:cs="Arial"/>
          <w:sz w:val="24"/>
          <w:szCs w:val="24"/>
        </w:rPr>
        <w:t>1 467,100</w:t>
      </w:r>
      <w:r w:rsidRPr="00E24845">
        <w:rPr>
          <w:rFonts w:ascii="Arial" w:hAnsi="Arial" w:cs="Arial"/>
          <w:sz w:val="24"/>
          <w:szCs w:val="24"/>
        </w:rPr>
        <w:t xml:space="preserve"> тыс. руб.</w:t>
      </w:r>
    </w:p>
    <w:p w:rsidR="00E904F4" w:rsidRPr="00E24845" w:rsidRDefault="00E904F4" w:rsidP="00E904F4">
      <w:pPr>
        <w:pStyle w:val="a8"/>
        <w:ind w:firstLine="0"/>
        <w:jc w:val="both"/>
        <w:rPr>
          <w:rFonts w:ascii="Arial" w:hAnsi="Arial" w:cs="Arial"/>
          <w:sz w:val="24"/>
          <w:szCs w:val="24"/>
        </w:rPr>
      </w:pPr>
      <w:r w:rsidRPr="00E24845">
        <w:rPr>
          <w:rFonts w:ascii="Arial" w:hAnsi="Arial" w:cs="Arial"/>
          <w:sz w:val="24"/>
          <w:szCs w:val="24"/>
        </w:rPr>
        <w:t>Межбюджетные трансферты</w:t>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Pr="00E24845">
        <w:rPr>
          <w:rFonts w:ascii="Arial" w:hAnsi="Arial" w:cs="Arial"/>
          <w:sz w:val="24"/>
          <w:szCs w:val="24"/>
        </w:rPr>
        <w:tab/>
      </w:r>
      <w:r w:rsidR="00DD20A0">
        <w:rPr>
          <w:rFonts w:ascii="Arial" w:hAnsi="Arial" w:cs="Arial"/>
          <w:sz w:val="24"/>
          <w:szCs w:val="24"/>
        </w:rPr>
        <w:t>3 282,100</w:t>
      </w:r>
      <w:r w:rsidR="00473706">
        <w:rPr>
          <w:rFonts w:ascii="Arial" w:hAnsi="Arial" w:cs="Arial"/>
          <w:sz w:val="24"/>
          <w:szCs w:val="24"/>
        </w:rPr>
        <w:t xml:space="preserve"> тыс</w:t>
      </w:r>
      <w:r w:rsidRPr="00E24845">
        <w:rPr>
          <w:rFonts w:ascii="Arial" w:hAnsi="Arial" w:cs="Arial"/>
          <w:sz w:val="24"/>
          <w:szCs w:val="24"/>
        </w:rPr>
        <w:t>. руб.</w:t>
      </w:r>
    </w:p>
    <w:p w:rsidR="00E904F4" w:rsidRDefault="00E904F4" w:rsidP="00E904F4">
      <w:pPr>
        <w:pStyle w:val="a8"/>
        <w:ind w:firstLine="0"/>
        <w:jc w:val="both"/>
        <w:rPr>
          <w:rFonts w:ascii="Arial" w:hAnsi="Arial" w:cs="Arial"/>
          <w:sz w:val="24"/>
          <w:szCs w:val="24"/>
        </w:rPr>
      </w:pPr>
      <w:r w:rsidRPr="00E24845">
        <w:rPr>
          <w:rFonts w:ascii="Arial" w:hAnsi="Arial" w:cs="Arial"/>
          <w:sz w:val="24"/>
          <w:szCs w:val="24"/>
        </w:rPr>
        <w:t>Субвенции на осуществление первичн</w:t>
      </w:r>
      <w:r w:rsidR="00DD20A0">
        <w:rPr>
          <w:rFonts w:ascii="Arial" w:hAnsi="Arial" w:cs="Arial"/>
          <w:sz w:val="24"/>
          <w:szCs w:val="24"/>
        </w:rPr>
        <w:t>ого воинского учета</w:t>
      </w:r>
      <w:r w:rsidR="00DD20A0">
        <w:rPr>
          <w:rFonts w:ascii="Arial" w:hAnsi="Arial" w:cs="Arial"/>
          <w:sz w:val="24"/>
          <w:szCs w:val="24"/>
        </w:rPr>
        <w:tab/>
      </w:r>
      <w:r w:rsidR="00846825">
        <w:rPr>
          <w:rFonts w:ascii="Arial" w:hAnsi="Arial" w:cs="Arial"/>
          <w:sz w:val="24"/>
          <w:szCs w:val="24"/>
        </w:rPr>
        <w:t>315,500</w:t>
      </w:r>
      <w:r w:rsidR="00DD20A0">
        <w:rPr>
          <w:rFonts w:ascii="Arial" w:hAnsi="Arial" w:cs="Arial"/>
          <w:sz w:val="24"/>
          <w:szCs w:val="24"/>
        </w:rPr>
        <w:t xml:space="preserve"> тыс. р</w:t>
      </w:r>
      <w:r w:rsidRPr="00E24845">
        <w:rPr>
          <w:rFonts w:ascii="Arial" w:hAnsi="Arial" w:cs="Arial"/>
          <w:sz w:val="24"/>
          <w:szCs w:val="24"/>
        </w:rPr>
        <w:t>уб</w:t>
      </w:r>
      <w:r>
        <w:rPr>
          <w:rFonts w:ascii="Arial" w:hAnsi="Arial" w:cs="Arial"/>
          <w:sz w:val="24"/>
          <w:szCs w:val="24"/>
        </w:rPr>
        <w:t>.</w:t>
      </w:r>
    </w:p>
    <w:p w:rsidR="002968B0" w:rsidRPr="00E24845" w:rsidRDefault="002968B0" w:rsidP="00E904F4">
      <w:pPr>
        <w:pStyle w:val="a8"/>
        <w:ind w:firstLine="0"/>
        <w:jc w:val="both"/>
        <w:rPr>
          <w:rFonts w:ascii="Arial" w:hAnsi="Arial" w:cs="Arial"/>
          <w:sz w:val="24"/>
          <w:szCs w:val="24"/>
        </w:rPr>
      </w:pPr>
      <w:r w:rsidRPr="00E24845">
        <w:rPr>
          <w:rFonts w:ascii="Arial" w:hAnsi="Arial" w:cs="Arial"/>
          <w:sz w:val="24"/>
          <w:szCs w:val="24"/>
        </w:rPr>
        <w:t>(</w:t>
      </w:r>
      <w:r w:rsidR="00E904F4" w:rsidRPr="00E904F4">
        <w:rPr>
          <w:rFonts w:ascii="Arial" w:hAnsi="Arial" w:cs="Arial"/>
          <w:sz w:val="24"/>
          <w:szCs w:val="24"/>
        </w:rPr>
        <w:t>1</w:t>
      </w:r>
      <w:r w:rsidR="00DD20A0">
        <w:rPr>
          <w:rFonts w:ascii="Arial" w:hAnsi="Arial" w:cs="Arial"/>
          <w:sz w:val="24"/>
          <w:szCs w:val="24"/>
        </w:rPr>
        <w:t>0</w:t>
      </w:r>
      <w:r w:rsidR="00E904F4" w:rsidRPr="00E904F4">
        <w:rPr>
          <w:rFonts w:ascii="Arial" w:hAnsi="Arial" w:cs="Arial"/>
          <w:sz w:val="24"/>
          <w:szCs w:val="24"/>
        </w:rPr>
        <w:t xml:space="preserve"> </w:t>
      </w:r>
      <w:r w:rsidR="00DD20A0">
        <w:rPr>
          <w:rFonts w:ascii="Arial" w:hAnsi="Arial" w:cs="Arial"/>
          <w:sz w:val="24"/>
          <w:szCs w:val="24"/>
        </w:rPr>
        <w:t>9</w:t>
      </w:r>
      <w:r w:rsidR="00846825">
        <w:rPr>
          <w:rFonts w:ascii="Arial" w:hAnsi="Arial" w:cs="Arial"/>
          <w:sz w:val="24"/>
          <w:szCs w:val="24"/>
        </w:rPr>
        <w:t>58</w:t>
      </w:r>
      <w:r w:rsidR="00E904F4" w:rsidRPr="00E904F4">
        <w:rPr>
          <w:rFonts w:ascii="Arial" w:hAnsi="Arial" w:cs="Arial"/>
          <w:sz w:val="24"/>
          <w:szCs w:val="24"/>
        </w:rPr>
        <w:t>,</w:t>
      </w:r>
      <w:r w:rsidR="00846825">
        <w:rPr>
          <w:rFonts w:ascii="Arial" w:hAnsi="Arial" w:cs="Arial"/>
          <w:sz w:val="24"/>
          <w:szCs w:val="24"/>
        </w:rPr>
        <w:t>5</w:t>
      </w:r>
      <w:r w:rsidR="00DD20A0">
        <w:rPr>
          <w:rFonts w:ascii="Arial" w:hAnsi="Arial" w:cs="Arial"/>
          <w:sz w:val="24"/>
          <w:szCs w:val="24"/>
        </w:rPr>
        <w:t>00</w:t>
      </w:r>
      <w:r w:rsidR="00E904F4" w:rsidRPr="00E904F4">
        <w:rPr>
          <w:rFonts w:ascii="Arial" w:hAnsi="Arial" w:cs="Arial"/>
          <w:sz w:val="24"/>
          <w:szCs w:val="24"/>
        </w:rPr>
        <w:t xml:space="preserve"> </w:t>
      </w:r>
      <w:r w:rsidR="00A5744B" w:rsidRPr="00E24845">
        <w:rPr>
          <w:rFonts w:ascii="Arial" w:hAnsi="Arial" w:cs="Arial"/>
          <w:sz w:val="24"/>
          <w:szCs w:val="24"/>
        </w:rPr>
        <w:t>-</w:t>
      </w:r>
      <w:r w:rsidR="00E904F4" w:rsidRPr="00E24845">
        <w:rPr>
          <w:rFonts w:ascii="Arial" w:hAnsi="Arial" w:cs="Arial"/>
          <w:sz w:val="24"/>
          <w:szCs w:val="24"/>
        </w:rPr>
        <w:t>1</w:t>
      </w:r>
      <w:r w:rsidR="00E904F4">
        <w:rPr>
          <w:rFonts w:ascii="Arial" w:hAnsi="Arial" w:cs="Arial"/>
          <w:sz w:val="24"/>
          <w:szCs w:val="24"/>
        </w:rPr>
        <w:t> 467,100</w:t>
      </w:r>
      <w:r w:rsidR="00E904F4" w:rsidRPr="00E24845">
        <w:rPr>
          <w:rFonts w:ascii="Arial" w:hAnsi="Arial" w:cs="Arial"/>
          <w:sz w:val="24"/>
          <w:szCs w:val="24"/>
        </w:rPr>
        <w:t xml:space="preserve"> -</w:t>
      </w:r>
      <w:r w:rsidR="00DD20A0">
        <w:rPr>
          <w:rFonts w:ascii="Arial" w:hAnsi="Arial" w:cs="Arial"/>
          <w:sz w:val="24"/>
          <w:szCs w:val="24"/>
        </w:rPr>
        <w:t>3</w:t>
      </w:r>
      <w:r w:rsidR="00E904F4">
        <w:rPr>
          <w:rFonts w:ascii="Arial" w:hAnsi="Arial" w:cs="Arial"/>
          <w:sz w:val="24"/>
          <w:szCs w:val="24"/>
        </w:rPr>
        <w:t> </w:t>
      </w:r>
      <w:r w:rsidR="00DD20A0">
        <w:rPr>
          <w:rFonts w:ascii="Arial" w:hAnsi="Arial" w:cs="Arial"/>
          <w:sz w:val="24"/>
          <w:szCs w:val="24"/>
        </w:rPr>
        <w:t>282</w:t>
      </w:r>
      <w:r w:rsidR="00E904F4">
        <w:rPr>
          <w:rFonts w:ascii="Arial" w:hAnsi="Arial" w:cs="Arial"/>
          <w:sz w:val="24"/>
          <w:szCs w:val="24"/>
        </w:rPr>
        <w:t>,</w:t>
      </w:r>
      <w:r w:rsidR="00DD20A0">
        <w:rPr>
          <w:rFonts w:ascii="Arial" w:hAnsi="Arial" w:cs="Arial"/>
          <w:sz w:val="24"/>
          <w:szCs w:val="24"/>
        </w:rPr>
        <w:t>100</w:t>
      </w:r>
      <w:r w:rsidR="00E904F4" w:rsidRPr="00E24845">
        <w:rPr>
          <w:rFonts w:ascii="Arial" w:hAnsi="Arial" w:cs="Arial"/>
          <w:sz w:val="24"/>
          <w:szCs w:val="24"/>
        </w:rPr>
        <w:t xml:space="preserve">- </w:t>
      </w:r>
      <w:r w:rsidR="00846825">
        <w:rPr>
          <w:rFonts w:ascii="Arial" w:hAnsi="Arial" w:cs="Arial"/>
          <w:sz w:val="24"/>
          <w:szCs w:val="24"/>
        </w:rPr>
        <w:t>315,500</w:t>
      </w:r>
      <w:r w:rsidR="007701F6" w:rsidRPr="00E24845">
        <w:rPr>
          <w:rFonts w:ascii="Arial" w:hAnsi="Arial" w:cs="Arial"/>
          <w:sz w:val="24"/>
          <w:szCs w:val="24"/>
        </w:rPr>
        <w:t>)*</w:t>
      </w:r>
      <w:r w:rsidRPr="00E24845">
        <w:rPr>
          <w:rFonts w:ascii="Arial" w:hAnsi="Arial" w:cs="Arial"/>
          <w:sz w:val="24"/>
          <w:szCs w:val="24"/>
        </w:rPr>
        <w:t>5%=</w:t>
      </w:r>
      <w:r w:rsidR="00DD20A0">
        <w:rPr>
          <w:rFonts w:ascii="Arial" w:hAnsi="Arial" w:cs="Arial"/>
          <w:sz w:val="24"/>
          <w:szCs w:val="24"/>
        </w:rPr>
        <w:t>294,690</w:t>
      </w:r>
      <w:r w:rsidRPr="00E24845">
        <w:rPr>
          <w:rFonts w:ascii="Arial" w:hAnsi="Arial" w:cs="Arial"/>
          <w:sz w:val="24"/>
          <w:szCs w:val="24"/>
        </w:rPr>
        <w:t xml:space="preserve"> тыс. руб.</w:t>
      </w:r>
    </w:p>
    <w:p w:rsidR="004800D9" w:rsidRPr="00E24845" w:rsidRDefault="004800D9" w:rsidP="006C5436">
      <w:pPr>
        <w:pStyle w:val="a8"/>
        <w:ind w:firstLine="709"/>
        <w:jc w:val="both"/>
        <w:rPr>
          <w:rFonts w:ascii="Arial" w:hAnsi="Arial" w:cs="Arial"/>
          <w:sz w:val="24"/>
          <w:szCs w:val="24"/>
        </w:rPr>
      </w:pPr>
      <w:r w:rsidRPr="00E24845">
        <w:rPr>
          <w:rFonts w:ascii="Arial" w:hAnsi="Arial" w:cs="Arial"/>
          <w:b/>
          <w:sz w:val="24"/>
          <w:szCs w:val="24"/>
        </w:rPr>
        <w:t xml:space="preserve">Дефицит </w:t>
      </w:r>
      <w:r w:rsidRPr="00E24845">
        <w:rPr>
          <w:rFonts w:ascii="Arial" w:hAnsi="Arial" w:cs="Arial"/>
          <w:sz w:val="24"/>
          <w:szCs w:val="24"/>
        </w:rPr>
        <w:t>в 20</w:t>
      </w:r>
      <w:r w:rsidR="006C4DDF" w:rsidRPr="00E24845">
        <w:rPr>
          <w:rFonts w:ascii="Arial" w:hAnsi="Arial" w:cs="Arial"/>
          <w:sz w:val="24"/>
          <w:szCs w:val="24"/>
        </w:rPr>
        <w:t>2</w:t>
      </w:r>
      <w:r w:rsidR="00E904F4">
        <w:rPr>
          <w:rFonts w:ascii="Arial" w:hAnsi="Arial" w:cs="Arial"/>
          <w:sz w:val="24"/>
          <w:szCs w:val="24"/>
        </w:rPr>
        <w:t>5</w:t>
      </w:r>
      <w:r w:rsidRPr="00E24845">
        <w:rPr>
          <w:rFonts w:ascii="Arial" w:hAnsi="Arial" w:cs="Arial"/>
          <w:sz w:val="24"/>
          <w:szCs w:val="24"/>
        </w:rPr>
        <w:t xml:space="preserve"> году запланирован в сумме – 0 рублей.</w:t>
      </w:r>
    </w:p>
    <w:p w:rsidR="00AF4944" w:rsidRPr="00E24845" w:rsidRDefault="00AF4944" w:rsidP="006C5436">
      <w:pPr>
        <w:pStyle w:val="a8"/>
        <w:ind w:firstLine="709"/>
        <w:jc w:val="both"/>
        <w:rPr>
          <w:rFonts w:ascii="Arial" w:hAnsi="Arial" w:cs="Arial"/>
          <w:sz w:val="24"/>
          <w:szCs w:val="24"/>
        </w:rPr>
      </w:pPr>
    </w:p>
    <w:p w:rsidR="00BE3351" w:rsidRPr="00E24845" w:rsidRDefault="00BE3351" w:rsidP="006C5436">
      <w:pPr>
        <w:ind w:firstLine="709"/>
        <w:jc w:val="both"/>
        <w:rPr>
          <w:rFonts w:ascii="Arial" w:hAnsi="Arial" w:cs="Arial"/>
          <w:sz w:val="24"/>
          <w:szCs w:val="24"/>
        </w:rPr>
      </w:pPr>
      <w:r w:rsidRPr="00E24845">
        <w:rPr>
          <w:rFonts w:ascii="Arial" w:hAnsi="Arial" w:cs="Arial"/>
          <w:sz w:val="24"/>
          <w:szCs w:val="24"/>
        </w:rPr>
        <w:t xml:space="preserve">Проект бюджета на </w:t>
      </w:r>
      <w:r w:rsidR="00AA78CB" w:rsidRPr="00E24845">
        <w:rPr>
          <w:rFonts w:ascii="Arial" w:hAnsi="Arial" w:cs="Arial"/>
          <w:sz w:val="24"/>
          <w:szCs w:val="24"/>
        </w:rPr>
        <w:t>202</w:t>
      </w:r>
      <w:r w:rsidR="00E904F4">
        <w:rPr>
          <w:rFonts w:ascii="Arial" w:hAnsi="Arial" w:cs="Arial"/>
          <w:sz w:val="24"/>
          <w:szCs w:val="24"/>
        </w:rPr>
        <w:t>3</w:t>
      </w:r>
      <w:r w:rsidRPr="00E24845">
        <w:rPr>
          <w:rFonts w:ascii="Arial" w:hAnsi="Arial" w:cs="Arial"/>
          <w:sz w:val="24"/>
          <w:szCs w:val="24"/>
        </w:rPr>
        <w:t xml:space="preserve"> год </w:t>
      </w:r>
      <w:r w:rsidR="00B743EC" w:rsidRPr="00E24845">
        <w:rPr>
          <w:rFonts w:ascii="Arial" w:hAnsi="Arial" w:cs="Arial"/>
          <w:sz w:val="24"/>
          <w:szCs w:val="24"/>
        </w:rPr>
        <w:t xml:space="preserve">и плановый период </w:t>
      </w:r>
      <w:r w:rsidR="00E24845" w:rsidRPr="00E24845">
        <w:rPr>
          <w:rFonts w:ascii="Arial" w:hAnsi="Arial" w:cs="Arial"/>
          <w:sz w:val="24"/>
          <w:szCs w:val="24"/>
        </w:rPr>
        <w:t>202</w:t>
      </w:r>
      <w:r w:rsidR="00FD37AA">
        <w:rPr>
          <w:rFonts w:ascii="Arial" w:hAnsi="Arial" w:cs="Arial"/>
          <w:sz w:val="24"/>
          <w:szCs w:val="24"/>
        </w:rPr>
        <w:t>4</w:t>
      </w:r>
      <w:r w:rsidR="00E24845" w:rsidRPr="00E24845">
        <w:rPr>
          <w:rFonts w:ascii="Arial" w:hAnsi="Arial" w:cs="Arial"/>
          <w:sz w:val="24"/>
          <w:szCs w:val="24"/>
        </w:rPr>
        <w:t>-202</w:t>
      </w:r>
      <w:r w:rsidR="00FD37AA">
        <w:rPr>
          <w:rFonts w:ascii="Arial" w:hAnsi="Arial" w:cs="Arial"/>
          <w:sz w:val="24"/>
          <w:szCs w:val="24"/>
        </w:rPr>
        <w:t xml:space="preserve">5 </w:t>
      </w:r>
      <w:r w:rsidR="00B743EC" w:rsidRPr="00E24845">
        <w:rPr>
          <w:rFonts w:ascii="Arial" w:hAnsi="Arial" w:cs="Arial"/>
          <w:sz w:val="24"/>
          <w:szCs w:val="24"/>
        </w:rPr>
        <w:t xml:space="preserve">годов </w:t>
      </w:r>
      <w:r w:rsidRPr="00E24845">
        <w:rPr>
          <w:rFonts w:ascii="Arial" w:hAnsi="Arial" w:cs="Arial"/>
          <w:sz w:val="24"/>
          <w:szCs w:val="24"/>
        </w:rPr>
        <w:t xml:space="preserve">сформирован в соответствии с основными направлениями налоговой и бюджетной политики МО «Тамбовский сельсовет» на </w:t>
      </w:r>
      <w:r w:rsidR="00AA78CB" w:rsidRPr="00E24845">
        <w:rPr>
          <w:rFonts w:ascii="Arial" w:hAnsi="Arial" w:cs="Arial"/>
          <w:sz w:val="24"/>
          <w:szCs w:val="24"/>
        </w:rPr>
        <w:t>202</w:t>
      </w:r>
      <w:r w:rsidR="00E904F4">
        <w:rPr>
          <w:rFonts w:ascii="Arial" w:hAnsi="Arial" w:cs="Arial"/>
          <w:sz w:val="24"/>
          <w:szCs w:val="24"/>
        </w:rPr>
        <w:t>3</w:t>
      </w:r>
      <w:r w:rsidR="00FC5FB9" w:rsidRPr="00E24845">
        <w:rPr>
          <w:rFonts w:ascii="Arial" w:hAnsi="Arial" w:cs="Arial"/>
          <w:sz w:val="24"/>
          <w:szCs w:val="24"/>
        </w:rPr>
        <w:t xml:space="preserve"> и плановый период </w:t>
      </w:r>
      <w:r w:rsidR="00E24845" w:rsidRPr="00E24845">
        <w:rPr>
          <w:rFonts w:ascii="Arial" w:hAnsi="Arial" w:cs="Arial"/>
          <w:sz w:val="24"/>
          <w:szCs w:val="24"/>
        </w:rPr>
        <w:t>2024-2025</w:t>
      </w:r>
      <w:r w:rsidR="00FD37AA">
        <w:rPr>
          <w:rFonts w:ascii="Arial" w:hAnsi="Arial" w:cs="Arial"/>
          <w:sz w:val="24"/>
          <w:szCs w:val="24"/>
        </w:rPr>
        <w:t xml:space="preserve"> </w:t>
      </w:r>
      <w:r w:rsidR="006F2537" w:rsidRPr="00E24845">
        <w:rPr>
          <w:rFonts w:ascii="Arial" w:hAnsi="Arial" w:cs="Arial"/>
          <w:sz w:val="24"/>
          <w:szCs w:val="24"/>
        </w:rPr>
        <w:t>год</w:t>
      </w:r>
      <w:r w:rsidR="00E20E2C" w:rsidRPr="00E24845">
        <w:rPr>
          <w:rFonts w:ascii="Arial" w:hAnsi="Arial" w:cs="Arial"/>
          <w:sz w:val="24"/>
          <w:szCs w:val="24"/>
        </w:rPr>
        <w:t>ов</w:t>
      </w:r>
      <w:r w:rsidRPr="00E24845">
        <w:rPr>
          <w:rFonts w:ascii="Arial" w:hAnsi="Arial" w:cs="Arial"/>
          <w:sz w:val="24"/>
          <w:szCs w:val="24"/>
        </w:rPr>
        <w:t xml:space="preserve"> и призван способствовать эффективному решению важнейших социально-экономических задач муниципального образования. </w:t>
      </w:r>
    </w:p>
    <w:p w:rsidR="00BE3351" w:rsidRPr="00E24845" w:rsidRDefault="00BE3351">
      <w:pPr>
        <w:pStyle w:val="ConsPlusNormal"/>
        <w:widowControl/>
        <w:ind w:firstLine="540"/>
        <w:jc w:val="both"/>
        <w:rPr>
          <w:sz w:val="24"/>
          <w:szCs w:val="24"/>
        </w:rPr>
      </w:pPr>
      <w:r w:rsidRPr="00E24845">
        <w:rPr>
          <w:sz w:val="24"/>
          <w:szCs w:val="24"/>
        </w:rPr>
        <w:t>В связ</w:t>
      </w:r>
      <w:r w:rsidR="00201C01">
        <w:rPr>
          <w:sz w:val="24"/>
          <w:szCs w:val="24"/>
        </w:rPr>
        <w:t>и с этим</w:t>
      </w:r>
      <w:r w:rsidRPr="00E24845">
        <w:rPr>
          <w:sz w:val="24"/>
          <w:szCs w:val="24"/>
        </w:rPr>
        <w:t xml:space="preserve"> определены следующие основные </w:t>
      </w:r>
      <w:r w:rsidR="00947F5A" w:rsidRPr="00E24845">
        <w:rPr>
          <w:sz w:val="24"/>
          <w:szCs w:val="24"/>
        </w:rPr>
        <w:t>принципы</w:t>
      </w:r>
      <w:r w:rsidRPr="00E24845">
        <w:rPr>
          <w:sz w:val="24"/>
          <w:szCs w:val="24"/>
        </w:rPr>
        <w:t xml:space="preserve"> бюджетной политики:</w:t>
      </w:r>
    </w:p>
    <w:p w:rsidR="00417D3A" w:rsidRPr="00E24845" w:rsidRDefault="00417D3A" w:rsidP="00417D3A">
      <w:pPr>
        <w:pStyle w:val="ConsPlusNormal"/>
        <w:ind w:firstLine="540"/>
        <w:jc w:val="both"/>
        <w:rPr>
          <w:sz w:val="24"/>
          <w:szCs w:val="24"/>
        </w:rPr>
      </w:pPr>
      <w:r w:rsidRPr="00E24845">
        <w:rPr>
          <w:sz w:val="24"/>
          <w:szCs w:val="24"/>
        </w:rPr>
        <w:t>1. Сохранение социальной направленности бюджетных ра</w:t>
      </w:r>
      <w:r w:rsidR="0093289B" w:rsidRPr="00E24845">
        <w:rPr>
          <w:sz w:val="24"/>
          <w:szCs w:val="24"/>
        </w:rPr>
        <w:t>сходов;</w:t>
      </w:r>
    </w:p>
    <w:p w:rsidR="00417D3A" w:rsidRPr="00E24845" w:rsidRDefault="00417D3A" w:rsidP="00417D3A">
      <w:pPr>
        <w:pStyle w:val="ConsPlusNormal"/>
        <w:ind w:firstLine="540"/>
        <w:jc w:val="both"/>
        <w:rPr>
          <w:sz w:val="24"/>
          <w:szCs w:val="24"/>
        </w:rPr>
      </w:pPr>
      <w:r w:rsidRPr="00E24845">
        <w:rPr>
          <w:sz w:val="24"/>
          <w:szCs w:val="24"/>
        </w:rPr>
        <w:t>2. Повышение эффективности бюджетных расходов, в том числе за счет:</w:t>
      </w:r>
    </w:p>
    <w:p w:rsidR="00417D3A" w:rsidRPr="00E24845" w:rsidRDefault="00417D3A" w:rsidP="00417D3A">
      <w:pPr>
        <w:pStyle w:val="ConsPlusNormal"/>
        <w:ind w:firstLine="540"/>
        <w:jc w:val="both"/>
        <w:rPr>
          <w:sz w:val="24"/>
          <w:szCs w:val="24"/>
        </w:rPr>
      </w:pPr>
      <w:r w:rsidRPr="00E24845">
        <w:rPr>
          <w:sz w:val="24"/>
          <w:szCs w:val="24"/>
        </w:rPr>
        <w:t>-соблюдения режима жесткой экономии;</w:t>
      </w:r>
    </w:p>
    <w:p w:rsidR="00417D3A" w:rsidRPr="00E24845" w:rsidRDefault="00417D3A" w:rsidP="00417D3A">
      <w:pPr>
        <w:pStyle w:val="ConsPlusNormal"/>
        <w:ind w:firstLine="540"/>
        <w:jc w:val="both"/>
        <w:rPr>
          <w:sz w:val="24"/>
          <w:szCs w:val="24"/>
        </w:rPr>
      </w:pPr>
      <w:r w:rsidRPr="00E24845">
        <w:rPr>
          <w:sz w:val="24"/>
          <w:szCs w:val="24"/>
        </w:rPr>
        <w:t>-осуществления постоянного мониторинга кредиторской задолженности и анализа причин ее возникновения;</w:t>
      </w:r>
    </w:p>
    <w:p w:rsidR="00417D3A" w:rsidRPr="00E24845" w:rsidRDefault="00417D3A" w:rsidP="00417D3A">
      <w:pPr>
        <w:pStyle w:val="ConsPlusNormal"/>
        <w:ind w:firstLine="540"/>
        <w:jc w:val="both"/>
        <w:rPr>
          <w:sz w:val="24"/>
          <w:szCs w:val="24"/>
        </w:rPr>
      </w:pPr>
      <w:r w:rsidRPr="00E24845">
        <w:rPr>
          <w:sz w:val="24"/>
          <w:szCs w:val="24"/>
        </w:rPr>
        <w:t xml:space="preserve">- отказ от принятия новых экономически и финансово необоснованных расходных обязательств бюджета МО «Тамбовский сельсовет». </w:t>
      </w:r>
    </w:p>
    <w:p w:rsidR="00417D3A" w:rsidRPr="00E24845" w:rsidRDefault="00417D3A" w:rsidP="00417D3A">
      <w:pPr>
        <w:pStyle w:val="ConsPlusNormal"/>
        <w:ind w:firstLine="540"/>
        <w:jc w:val="both"/>
        <w:rPr>
          <w:sz w:val="24"/>
          <w:szCs w:val="24"/>
        </w:rPr>
      </w:pPr>
      <w:r w:rsidRPr="00E24845">
        <w:rPr>
          <w:sz w:val="24"/>
          <w:szCs w:val="24"/>
        </w:rPr>
        <w:t>3. Повышение качества предоставляемых населению муниципальных услуг, обеспечение устойчивого функционирования социальной сферы.</w:t>
      </w:r>
    </w:p>
    <w:p w:rsidR="00417D3A" w:rsidRPr="00E24845" w:rsidRDefault="00417D3A" w:rsidP="00417D3A">
      <w:pPr>
        <w:pStyle w:val="ConsPlusNormal"/>
        <w:ind w:firstLine="540"/>
        <w:jc w:val="both"/>
        <w:rPr>
          <w:sz w:val="24"/>
          <w:szCs w:val="24"/>
        </w:rPr>
      </w:pPr>
      <w:r w:rsidRPr="00E24845">
        <w:rPr>
          <w:sz w:val="24"/>
          <w:szCs w:val="24"/>
        </w:rPr>
        <w:lastRenderedPageBreak/>
        <w:t xml:space="preserve">4. Продолжение работы над инструментами обеспечения прозрачности и доступности для населения показателей бюджетных расходов с помощью функционирования </w:t>
      </w:r>
      <w:r w:rsidR="00BD3623" w:rsidRPr="00E24845">
        <w:rPr>
          <w:sz w:val="24"/>
          <w:szCs w:val="24"/>
        </w:rPr>
        <w:t xml:space="preserve">официального </w:t>
      </w:r>
      <w:r w:rsidRPr="00E24845">
        <w:rPr>
          <w:sz w:val="24"/>
          <w:szCs w:val="24"/>
        </w:rPr>
        <w:t>сайта.</w:t>
      </w:r>
    </w:p>
    <w:p w:rsidR="00BE3351" w:rsidRPr="00E24845" w:rsidRDefault="00BE3351">
      <w:pPr>
        <w:pStyle w:val="a8"/>
        <w:jc w:val="center"/>
        <w:rPr>
          <w:rFonts w:ascii="Arial" w:hAnsi="Arial" w:cs="Arial"/>
          <w:b/>
          <w:spacing w:val="-10"/>
          <w:sz w:val="24"/>
          <w:szCs w:val="24"/>
        </w:rPr>
      </w:pPr>
    </w:p>
    <w:p w:rsidR="00BE3351" w:rsidRPr="00E24845" w:rsidRDefault="00D17F1F" w:rsidP="003769AF">
      <w:pPr>
        <w:pStyle w:val="a8"/>
        <w:ind w:firstLine="0"/>
        <w:jc w:val="center"/>
        <w:rPr>
          <w:rFonts w:ascii="Arial" w:hAnsi="Arial" w:cs="Arial"/>
          <w:b/>
          <w:spacing w:val="-10"/>
          <w:sz w:val="24"/>
          <w:szCs w:val="24"/>
        </w:rPr>
      </w:pPr>
      <w:r w:rsidRPr="00E24845">
        <w:rPr>
          <w:rFonts w:ascii="Arial" w:hAnsi="Arial" w:cs="Arial"/>
          <w:b/>
          <w:spacing w:val="-10"/>
          <w:sz w:val="24"/>
          <w:szCs w:val="24"/>
        </w:rPr>
        <w:t xml:space="preserve">Формирование доходной базы </w:t>
      </w:r>
      <w:r w:rsidR="00201C01">
        <w:rPr>
          <w:rFonts w:ascii="Arial" w:hAnsi="Arial" w:cs="Arial"/>
          <w:b/>
          <w:spacing w:val="-10"/>
          <w:sz w:val="24"/>
          <w:szCs w:val="24"/>
        </w:rPr>
        <w:t>муниципального образования «Сельское поселение Тамбовский сельсовет Харабалинского муниципального района Астраханской области»</w:t>
      </w:r>
      <w:r w:rsidR="008A333C" w:rsidRPr="00E24845">
        <w:rPr>
          <w:rFonts w:ascii="Arial" w:hAnsi="Arial" w:cs="Arial"/>
          <w:b/>
          <w:spacing w:val="-10"/>
          <w:sz w:val="24"/>
          <w:szCs w:val="24"/>
        </w:rPr>
        <w:t xml:space="preserve"> </w:t>
      </w:r>
      <w:r w:rsidR="00BE3351" w:rsidRPr="00E24845">
        <w:rPr>
          <w:rFonts w:ascii="Arial" w:hAnsi="Arial" w:cs="Arial"/>
          <w:b/>
          <w:spacing w:val="-10"/>
          <w:sz w:val="24"/>
          <w:szCs w:val="24"/>
        </w:rPr>
        <w:t xml:space="preserve">в </w:t>
      </w:r>
      <w:r w:rsidR="00AA78CB" w:rsidRPr="00E24845">
        <w:rPr>
          <w:rFonts w:ascii="Arial" w:hAnsi="Arial" w:cs="Arial"/>
          <w:b/>
          <w:spacing w:val="-10"/>
          <w:sz w:val="24"/>
          <w:szCs w:val="24"/>
        </w:rPr>
        <w:t>202</w:t>
      </w:r>
      <w:r w:rsidR="00E904F4">
        <w:rPr>
          <w:rFonts w:ascii="Arial" w:hAnsi="Arial" w:cs="Arial"/>
          <w:b/>
          <w:spacing w:val="-10"/>
          <w:sz w:val="24"/>
          <w:szCs w:val="24"/>
        </w:rPr>
        <w:t>3</w:t>
      </w:r>
      <w:r w:rsidR="008A333C" w:rsidRPr="00E24845">
        <w:rPr>
          <w:rFonts w:ascii="Arial" w:hAnsi="Arial" w:cs="Arial"/>
          <w:b/>
          <w:spacing w:val="-10"/>
          <w:sz w:val="24"/>
          <w:szCs w:val="24"/>
        </w:rPr>
        <w:t xml:space="preserve"> </w:t>
      </w:r>
      <w:r w:rsidR="00BE3351" w:rsidRPr="00E24845">
        <w:rPr>
          <w:rFonts w:ascii="Arial" w:hAnsi="Arial" w:cs="Arial"/>
          <w:b/>
          <w:spacing w:val="-10"/>
          <w:sz w:val="24"/>
          <w:szCs w:val="24"/>
        </w:rPr>
        <w:t xml:space="preserve">году </w:t>
      </w:r>
      <w:r w:rsidR="00283710" w:rsidRPr="00E24845">
        <w:rPr>
          <w:rFonts w:ascii="Arial" w:hAnsi="Arial" w:cs="Arial"/>
          <w:b/>
          <w:spacing w:val="-10"/>
          <w:sz w:val="24"/>
          <w:szCs w:val="24"/>
        </w:rPr>
        <w:t xml:space="preserve">и плановом периоде </w:t>
      </w:r>
      <w:r w:rsidR="00E24845" w:rsidRPr="00E24845">
        <w:rPr>
          <w:rFonts w:ascii="Arial" w:hAnsi="Arial" w:cs="Arial"/>
          <w:b/>
          <w:spacing w:val="-10"/>
          <w:sz w:val="24"/>
          <w:szCs w:val="24"/>
        </w:rPr>
        <w:t>2024-2025</w:t>
      </w:r>
      <w:r w:rsidR="00E904F4">
        <w:rPr>
          <w:rFonts w:ascii="Arial" w:hAnsi="Arial" w:cs="Arial"/>
          <w:b/>
          <w:spacing w:val="-10"/>
          <w:sz w:val="24"/>
          <w:szCs w:val="24"/>
        </w:rPr>
        <w:t xml:space="preserve"> </w:t>
      </w:r>
      <w:r w:rsidR="00283710" w:rsidRPr="00E24845">
        <w:rPr>
          <w:rFonts w:ascii="Arial" w:hAnsi="Arial" w:cs="Arial"/>
          <w:b/>
          <w:spacing w:val="-10"/>
          <w:sz w:val="24"/>
          <w:szCs w:val="24"/>
        </w:rPr>
        <w:t>годов</w:t>
      </w:r>
    </w:p>
    <w:p w:rsidR="00BE3351" w:rsidRPr="00E24845" w:rsidRDefault="00BE3351" w:rsidP="00894736">
      <w:pPr>
        <w:pStyle w:val="a8"/>
        <w:ind w:firstLine="709"/>
        <w:jc w:val="both"/>
        <w:rPr>
          <w:rFonts w:ascii="Arial" w:hAnsi="Arial" w:cs="Arial"/>
          <w:spacing w:val="-6"/>
          <w:sz w:val="24"/>
          <w:szCs w:val="24"/>
        </w:rPr>
      </w:pPr>
      <w:proofErr w:type="gramStart"/>
      <w:r w:rsidRPr="00E24845">
        <w:rPr>
          <w:rFonts w:ascii="Arial" w:hAnsi="Arial" w:cs="Arial"/>
          <w:spacing w:val="-6"/>
          <w:sz w:val="24"/>
          <w:szCs w:val="24"/>
        </w:rPr>
        <w:t xml:space="preserve">Проект доходов местного бюджета на </w:t>
      </w:r>
      <w:r w:rsidR="00AA78CB" w:rsidRPr="00E24845">
        <w:rPr>
          <w:rFonts w:ascii="Arial" w:hAnsi="Arial" w:cs="Arial"/>
          <w:spacing w:val="-6"/>
          <w:sz w:val="24"/>
          <w:szCs w:val="24"/>
        </w:rPr>
        <w:t>202</w:t>
      </w:r>
      <w:r w:rsidR="00E904F4">
        <w:rPr>
          <w:rFonts w:ascii="Arial" w:hAnsi="Arial" w:cs="Arial"/>
          <w:spacing w:val="-6"/>
          <w:sz w:val="24"/>
          <w:szCs w:val="24"/>
        </w:rPr>
        <w:t>3</w:t>
      </w:r>
      <w:r w:rsidRPr="00E24845">
        <w:rPr>
          <w:rFonts w:ascii="Arial" w:hAnsi="Arial" w:cs="Arial"/>
          <w:spacing w:val="-6"/>
          <w:sz w:val="24"/>
          <w:szCs w:val="24"/>
        </w:rPr>
        <w:t xml:space="preserve"> год</w:t>
      </w:r>
      <w:r w:rsidR="00283710" w:rsidRPr="00E24845">
        <w:rPr>
          <w:rFonts w:ascii="Arial" w:hAnsi="Arial" w:cs="Arial"/>
          <w:spacing w:val="-6"/>
          <w:sz w:val="24"/>
          <w:szCs w:val="24"/>
        </w:rPr>
        <w:t xml:space="preserve"> и плановый период </w:t>
      </w:r>
      <w:r w:rsidR="00E24845" w:rsidRPr="00E24845">
        <w:rPr>
          <w:rFonts w:ascii="Arial" w:hAnsi="Arial" w:cs="Arial"/>
          <w:spacing w:val="-6"/>
          <w:sz w:val="24"/>
          <w:szCs w:val="24"/>
        </w:rPr>
        <w:t>2024-2025</w:t>
      </w:r>
      <w:r w:rsidR="00E904F4">
        <w:rPr>
          <w:rFonts w:ascii="Arial" w:hAnsi="Arial" w:cs="Arial"/>
          <w:spacing w:val="-6"/>
          <w:sz w:val="24"/>
          <w:szCs w:val="24"/>
        </w:rPr>
        <w:t xml:space="preserve"> </w:t>
      </w:r>
      <w:r w:rsidR="00283710" w:rsidRPr="00E24845">
        <w:rPr>
          <w:rFonts w:ascii="Arial" w:hAnsi="Arial" w:cs="Arial"/>
          <w:spacing w:val="-6"/>
          <w:sz w:val="24"/>
          <w:szCs w:val="24"/>
        </w:rPr>
        <w:t>годов</w:t>
      </w:r>
      <w:r w:rsidRPr="00E24845">
        <w:rPr>
          <w:rFonts w:ascii="Arial" w:hAnsi="Arial" w:cs="Arial"/>
          <w:spacing w:val="-6"/>
          <w:sz w:val="24"/>
          <w:szCs w:val="24"/>
        </w:rPr>
        <w:t xml:space="preserve"> рассчитан на основе </w:t>
      </w:r>
      <w:r w:rsidR="0093289B" w:rsidRPr="00E24845">
        <w:rPr>
          <w:rFonts w:ascii="Arial" w:hAnsi="Arial" w:cs="Arial"/>
          <w:spacing w:val="-6"/>
          <w:sz w:val="24"/>
          <w:szCs w:val="24"/>
        </w:rPr>
        <w:t xml:space="preserve">предварительного </w:t>
      </w:r>
      <w:r w:rsidRPr="00E24845">
        <w:rPr>
          <w:rFonts w:ascii="Arial" w:hAnsi="Arial" w:cs="Arial"/>
          <w:spacing w:val="-6"/>
          <w:sz w:val="24"/>
          <w:szCs w:val="24"/>
        </w:rPr>
        <w:t>прогноза социально – экономического разви</w:t>
      </w:r>
      <w:r w:rsidR="00080CDA" w:rsidRPr="00E24845">
        <w:rPr>
          <w:rFonts w:ascii="Arial" w:hAnsi="Arial" w:cs="Arial"/>
          <w:spacing w:val="-6"/>
          <w:sz w:val="24"/>
          <w:szCs w:val="24"/>
        </w:rPr>
        <w:t>тия муниципального образования,</w:t>
      </w:r>
      <w:r w:rsidRPr="00E24845">
        <w:rPr>
          <w:rFonts w:ascii="Arial" w:hAnsi="Arial" w:cs="Arial"/>
          <w:spacing w:val="-6"/>
          <w:sz w:val="24"/>
          <w:szCs w:val="24"/>
        </w:rPr>
        <w:t xml:space="preserve"> параметров </w:t>
      </w:r>
      <w:r w:rsidR="0093289B" w:rsidRPr="00E24845">
        <w:rPr>
          <w:rFonts w:ascii="Arial" w:hAnsi="Arial" w:cs="Arial"/>
          <w:spacing w:val="-6"/>
          <w:sz w:val="24"/>
          <w:szCs w:val="24"/>
        </w:rPr>
        <w:t xml:space="preserve">бюджетного </w:t>
      </w:r>
      <w:r w:rsidRPr="00E24845">
        <w:rPr>
          <w:rFonts w:ascii="Arial" w:hAnsi="Arial" w:cs="Arial"/>
          <w:spacing w:val="-6"/>
          <w:sz w:val="24"/>
          <w:szCs w:val="24"/>
        </w:rPr>
        <w:t>прогноза на период до 20</w:t>
      </w:r>
      <w:r w:rsidR="00C80429" w:rsidRPr="00E24845">
        <w:rPr>
          <w:rFonts w:ascii="Arial" w:hAnsi="Arial" w:cs="Arial"/>
          <w:spacing w:val="-6"/>
          <w:sz w:val="24"/>
          <w:szCs w:val="24"/>
        </w:rPr>
        <w:t>2</w:t>
      </w:r>
      <w:r w:rsidR="00FD37AA">
        <w:rPr>
          <w:rFonts w:ascii="Arial" w:hAnsi="Arial" w:cs="Arial"/>
          <w:spacing w:val="-6"/>
          <w:sz w:val="24"/>
          <w:szCs w:val="24"/>
        </w:rPr>
        <w:t>8</w:t>
      </w:r>
      <w:r w:rsidRPr="00E24845">
        <w:rPr>
          <w:rFonts w:ascii="Arial" w:hAnsi="Arial" w:cs="Arial"/>
          <w:spacing w:val="-6"/>
          <w:sz w:val="24"/>
          <w:szCs w:val="24"/>
        </w:rPr>
        <w:t xml:space="preserve"> года,</w:t>
      </w:r>
      <w:r w:rsidR="00B75C38" w:rsidRPr="00E24845">
        <w:rPr>
          <w:rFonts w:ascii="Arial" w:hAnsi="Arial" w:cs="Arial"/>
          <w:spacing w:val="-6"/>
          <w:sz w:val="24"/>
          <w:szCs w:val="24"/>
        </w:rPr>
        <w:t xml:space="preserve"> в соответствии с </w:t>
      </w:r>
      <w:r w:rsidR="00B75C38" w:rsidRPr="00E24845">
        <w:rPr>
          <w:rFonts w:ascii="Arial" w:hAnsi="Arial" w:cs="Arial"/>
          <w:sz w:val="24"/>
          <w:szCs w:val="24"/>
        </w:rPr>
        <w:t>постановлением администрации</w:t>
      </w:r>
      <w:r w:rsidR="00DD4256" w:rsidRPr="00E24845">
        <w:rPr>
          <w:rFonts w:ascii="Arial" w:hAnsi="Arial" w:cs="Arial"/>
          <w:sz w:val="24"/>
          <w:szCs w:val="24"/>
        </w:rPr>
        <w:t xml:space="preserve"> </w:t>
      </w:r>
      <w:r w:rsidR="00B75C38" w:rsidRPr="00E24845">
        <w:rPr>
          <w:rFonts w:ascii="Arial" w:hAnsi="Arial" w:cs="Arial"/>
          <w:sz w:val="24"/>
          <w:szCs w:val="24"/>
        </w:rPr>
        <w:t>МО «Тамбовский сельсовет» от 2.05.2017 г. N 47-П «Об утверждении методики прогнозирования поступлений доходов в бюджет МО «Тамбовский сельсовет»»</w:t>
      </w:r>
      <w:r w:rsidRPr="00E24845">
        <w:rPr>
          <w:rFonts w:ascii="Arial" w:hAnsi="Arial" w:cs="Arial"/>
          <w:spacing w:val="-6"/>
          <w:sz w:val="24"/>
          <w:szCs w:val="24"/>
        </w:rPr>
        <w:t>.</w:t>
      </w:r>
      <w:proofErr w:type="gramEnd"/>
    </w:p>
    <w:p w:rsidR="00BE3351" w:rsidRPr="00E24845" w:rsidRDefault="0093289B" w:rsidP="00894736">
      <w:pPr>
        <w:pStyle w:val="a8"/>
        <w:ind w:firstLine="709"/>
        <w:jc w:val="both"/>
        <w:rPr>
          <w:rFonts w:ascii="Arial" w:hAnsi="Arial" w:cs="Arial"/>
          <w:spacing w:val="-6"/>
          <w:sz w:val="24"/>
          <w:szCs w:val="24"/>
        </w:rPr>
      </w:pPr>
      <w:r w:rsidRPr="00E24845">
        <w:rPr>
          <w:rFonts w:ascii="Arial" w:hAnsi="Arial" w:cs="Arial"/>
          <w:spacing w:val="-6"/>
          <w:sz w:val="24"/>
          <w:szCs w:val="24"/>
        </w:rPr>
        <w:t>Налоговые и неналоговые д</w:t>
      </w:r>
      <w:r w:rsidR="003769AF" w:rsidRPr="00E24845">
        <w:rPr>
          <w:rFonts w:ascii="Arial" w:hAnsi="Arial" w:cs="Arial"/>
          <w:spacing w:val="-6"/>
          <w:sz w:val="24"/>
          <w:szCs w:val="24"/>
        </w:rPr>
        <w:t xml:space="preserve">оходы </w:t>
      </w:r>
      <w:r w:rsidR="00BE3351" w:rsidRPr="00E24845">
        <w:rPr>
          <w:rFonts w:ascii="Arial" w:hAnsi="Arial" w:cs="Arial"/>
          <w:spacing w:val="-6"/>
          <w:sz w:val="24"/>
          <w:szCs w:val="24"/>
        </w:rPr>
        <w:t>бюджета формируются за счет на</w:t>
      </w:r>
      <w:r w:rsidR="003769AF" w:rsidRPr="00E24845">
        <w:rPr>
          <w:rFonts w:ascii="Arial" w:hAnsi="Arial" w:cs="Arial"/>
          <w:spacing w:val="-6"/>
          <w:sz w:val="24"/>
          <w:szCs w:val="24"/>
        </w:rPr>
        <w:t>лог</w:t>
      </w:r>
      <w:r w:rsidR="00C1301A" w:rsidRPr="00E24845">
        <w:rPr>
          <w:rFonts w:ascii="Arial" w:hAnsi="Arial" w:cs="Arial"/>
          <w:spacing w:val="-6"/>
          <w:sz w:val="24"/>
          <w:szCs w:val="24"/>
        </w:rPr>
        <w:t>а на доходы физических лиц</w:t>
      </w:r>
      <w:r w:rsidR="003769AF" w:rsidRPr="00E24845">
        <w:rPr>
          <w:rFonts w:ascii="Arial" w:hAnsi="Arial" w:cs="Arial"/>
          <w:spacing w:val="-6"/>
          <w:sz w:val="24"/>
          <w:szCs w:val="24"/>
        </w:rPr>
        <w:t xml:space="preserve">, </w:t>
      </w:r>
      <w:r w:rsidR="00BE3351" w:rsidRPr="00E24845">
        <w:rPr>
          <w:rFonts w:ascii="Arial" w:hAnsi="Arial" w:cs="Arial"/>
          <w:spacing w:val="-6"/>
          <w:sz w:val="24"/>
          <w:szCs w:val="24"/>
        </w:rPr>
        <w:t>налогов на совокупный доход, налога на имущ</w:t>
      </w:r>
      <w:r w:rsidR="00C1301A" w:rsidRPr="00E24845">
        <w:rPr>
          <w:rFonts w:ascii="Arial" w:hAnsi="Arial" w:cs="Arial"/>
          <w:spacing w:val="-6"/>
          <w:sz w:val="24"/>
          <w:szCs w:val="24"/>
        </w:rPr>
        <w:t>ество, государственной пошлины</w:t>
      </w:r>
      <w:r w:rsidR="00BE3351" w:rsidRPr="00E24845">
        <w:rPr>
          <w:rFonts w:ascii="Arial" w:hAnsi="Arial" w:cs="Arial"/>
          <w:spacing w:val="-6"/>
          <w:sz w:val="24"/>
          <w:szCs w:val="24"/>
        </w:rPr>
        <w:t>, прочих неналоговых доходов.</w:t>
      </w:r>
    </w:p>
    <w:p w:rsidR="00AF4944" w:rsidRPr="00E24845" w:rsidRDefault="00AF4944" w:rsidP="00BB713C">
      <w:pPr>
        <w:pStyle w:val="a8"/>
        <w:ind w:firstLine="709"/>
        <w:jc w:val="both"/>
        <w:rPr>
          <w:rFonts w:ascii="Arial" w:hAnsi="Arial" w:cs="Arial"/>
          <w:b/>
          <w:spacing w:val="-6"/>
          <w:sz w:val="24"/>
          <w:szCs w:val="24"/>
        </w:rPr>
      </w:pPr>
    </w:p>
    <w:p w:rsidR="00BB713C" w:rsidRPr="00E24845" w:rsidRDefault="00A50751" w:rsidP="00BB713C">
      <w:pPr>
        <w:pStyle w:val="a8"/>
        <w:ind w:firstLine="709"/>
        <w:jc w:val="both"/>
        <w:rPr>
          <w:rFonts w:ascii="Arial" w:hAnsi="Arial" w:cs="Arial"/>
          <w:b/>
          <w:spacing w:val="-6"/>
          <w:sz w:val="24"/>
          <w:szCs w:val="24"/>
        </w:rPr>
      </w:pPr>
      <w:r w:rsidRPr="00E24845">
        <w:rPr>
          <w:rFonts w:ascii="Arial" w:hAnsi="Arial" w:cs="Arial"/>
          <w:b/>
          <w:spacing w:val="-6"/>
          <w:sz w:val="24"/>
          <w:szCs w:val="24"/>
        </w:rPr>
        <w:t>Налог на доходы физических лиц</w:t>
      </w:r>
      <w:r w:rsidR="00D17F1F" w:rsidRPr="00E24845">
        <w:rPr>
          <w:rFonts w:ascii="Arial" w:hAnsi="Arial" w:cs="Arial"/>
          <w:b/>
          <w:spacing w:val="-6"/>
          <w:sz w:val="24"/>
          <w:szCs w:val="24"/>
        </w:rPr>
        <w:t>:</w:t>
      </w:r>
      <w:r w:rsidR="00DD4256" w:rsidRPr="00E24845">
        <w:rPr>
          <w:rFonts w:ascii="Arial" w:hAnsi="Arial" w:cs="Arial"/>
          <w:b/>
          <w:spacing w:val="-6"/>
          <w:sz w:val="24"/>
          <w:szCs w:val="24"/>
        </w:rPr>
        <w:t xml:space="preserve"> </w:t>
      </w:r>
      <w:r w:rsidR="00BB713C" w:rsidRPr="00E24845">
        <w:rPr>
          <w:rFonts w:ascii="Arial" w:hAnsi="Arial" w:cs="Arial"/>
          <w:spacing w:val="-6"/>
          <w:sz w:val="24"/>
          <w:szCs w:val="24"/>
        </w:rPr>
        <w:t>Прогноз по налогу на доходы физических лиц определен в сумме 1</w:t>
      </w:r>
      <w:r w:rsidR="00FB595D" w:rsidRPr="00E24845">
        <w:rPr>
          <w:rFonts w:ascii="Arial" w:hAnsi="Arial" w:cs="Arial"/>
          <w:spacing w:val="-6"/>
          <w:sz w:val="24"/>
          <w:szCs w:val="24"/>
        </w:rPr>
        <w:t> 4</w:t>
      </w:r>
      <w:r w:rsidR="00AF4944" w:rsidRPr="00E24845">
        <w:rPr>
          <w:rFonts w:ascii="Arial" w:hAnsi="Arial" w:cs="Arial"/>
          <w:spacing w:val="-6"/>
          <w:sz w:val="24"/>
          <w:szCs w:val="24"/>
        </w:rPr>
        <w:t>00</w:t>
      </w:r>
      <w:r w:rsidR="00BB713C" w:rsidRPr="00E24845">
        <w:rPr>
          <w:rFonts w:ascii="Arial" w:hAnsi="Arial" w:cs="Arial"/>
          <w:spacing w:val="-6"/>
          <w:sz w:val="24"/>
          <w:szCs w:val="24"/>
        </w:rPr>
        <w:t>,0 тыс. рублей</w:t>
      </w:r>
      <w:r w:rsidR="00FB595D" w:rsidRPr="00E24845">
        <w:rPr>
          <w:rFonts w:ascii="Arial" w:hAnsi="Arial" w:cs="Arial"/>
          <w:spacing w:val="-6"/>
          <w:sz w:val="24"/>
          <w:szCs w:val="24"/>
        </w:rPr>
        <w:t xml:space="preserve"> в 202</w:t>
      </w:r>
      <w:r w:rsidR="00FD37AA">
        <w:rPr>
          <w:rFonts w:ascii="Arial" w:hAnsi="Arial" w:cs="Arial"/>
          <w:spacing w:val="-6"/>
          <w:sz w:val="24"/>
          <w:szCs w:val="24"/>
        </w:rPr>
        <w:t>3</w:t>
      </w:r>
      <w:r w:rsidR="00FB595D" w:rsidRPr="00E24845">
        <w:rPr>
          <w:rFonts w:ascii="Arial" w:hAnsi="Arial" w:cs="Arial"/>
          <w:spacing w:val="-6"/>
          <w:sz w:val="24"/>
          <w:szCs w:val="24"/>
        </w:rPr>
        <w:t xml:space="preserve"> г, 1 </w:t>
      </w:r>
      <w:r w:rsidR="00FD37AA">
        <w:rPr>
          <w:rFonts w:ascii="Arial" w:hAnsi="Arial" w:cs="Arial"/>
          <w:spacing w:val="-6"/>
          <w:sz w:val="24"/>
          <w:szCs w:val="24"/>
        </w:rPr>
        <w:t>5</w:t>
      </w:r>
      <w:r w:rsidR="00FB595D" w:rsidRPr="00E24845">
        <w:rPr>
          <w:rFonts w:ascii="Arial" w:hAnsi="Arial" w:cs="Arial"/>
          <w:spacing w:val="-6"/>
          <w:sz w:val="24"/>
          <w:szCs w:val="24"/>
        </w:rPr>
        <w:t>00,0 тыс. руб. в 202</w:t>
      </w:r>
      <w:r w:rsidR="00FD37AA">
        <w:rPr>
          <w:rFonts w:ascii="Arial" w:hAnsi="Arial" w:cs="Arial"/>
          <w:spacing w:val="-6"/>
          <w:sz w:val="24"/>
          <w:szCs w:val="24"/>
        </w:rPr>
        <w:t>4</w:t>
      </w:r>
      <w:r w:rsidR="00FB595D" w:rsidRPr="00E24845">
        <w:rPr>
          <w:rFonts w:ascii="Arial" w:hAnsi="Arial" w:cs="Arial"/>
          <w:spacing w:val="-6"/>
          <w:sz w:val="24"/>
          <w:szCs w:val="24"/>
        </w:rPr>
        <w:t xml:space="preserve"> г, 1 </w:t>
      </w:r>
      <w:r w:rsidR="00FD37AA">
        <w:rPr>
          <w:rFonts w:ascii="Arial" w:hAnsi="Arial" w:cs="Arial"/>
          <w:spacing w:val="-6"/>
          <w:sz w:val="24"/>
          <w:szCs w:val="24"/>
        </w:rPr>
        <w:t>6</w:t>
      </w:r>
      <w:r w:rsidR="00FB595D" w:rsidRPr="00E24845">
        <w:rPr>
          <w:rFonts w:ascii="Arial" w:hAnsi="Arial" w:cs="Arial"/>
          <w:spacing w:val="-6"/>
          <w:sz w:val="24"/>
          <w:szCs w:val="24"/>
        </w:rPr>
        <w:t>00,0 тыс. руб. в 202</w:t>
      </w:r>
      <w:r w:rsidR="00FD37AA">
        <w:rPr>
          <w:rFonts w:ascii="Arial" w:hAnsi="Arial" w:cs="Arial"/>
          <w:spacing w:val="-6"/>
          <w:sz w:val="24"/>
          <w:szCs w:val="24"/>
        </w:rPr>
        <w:t>5</w:t>
      </w:r>
      <w:r w:rsidR="00FB595D" w:rsidRPr="00E24845">
        <w:rPr>
          <w:rFonts w:ascii="Arial" w:hAnsi="Arial" w:cs="Arial"/>
          <w:spacing w:val="-6"/>
          <w:sz w:val="24"/>
          <w:szCs w:val="24"/>
        </w:rPr>
        <w:t xml:space="preserve"> г</w:t>
      </w:r>
      <w:r w:rsidR="00BB713C" w:rsidRPr="00E24845">
        <w:rPr>
          <w:rFonts w:ascii="Arial" w:hAnsi="Arial" w:cs="Arial"/>
          <w:spacing w:val="-6"/>
          <w:sz w:val="24"/>
          <w:szCs w:val="24"/>
        </w:rPr>
        <w:t>. Налог на доходы является основным налогом, составляющим доходную часть бюджета. Норматив зачисления налога в бюджет МО составляет 2 %.</w:t>
      </w:r>
    </w:p>
    <w:p w:rsidR="00BE3351" w:rsidRPr="00E24845" w:rsidRDefault="00BE3351" w:rsidP="00D17F1F">
      <w:pPr>
        <w:pStyle w:val="a8"/>
        <w:ind w:firstLine="709"/>
        <w:jc w:val="both"/>
        <w:rPr>
          <w:rFonts w:ascii="Arial" w:hAnsi="Arial" w:cs="Arial"/>
          <w:b/>
          <w:spacing w:val="-6"/>
          <w:sz w:val="24"/>
          <w:szCs w:val="24"/>
        </w:rPr>
      </w:pPr>
    </w:p>
    <w:p w:rsidR="00BE3351" w:rsidRPr="00E24845" w:rsidRDefault="004229C1" w:rsidP="00894736">
      <w:pPr>
        <w:widowControl w:val="0"/>
        <w:ind w:firstLine="709"/>
        <w:jc w:val="both"/>
        <w:rPr>
          <w:rFonts w:ascii="Arial" w:hAnsi="Arial" w:cs="Arial"/>
          <w:spacing w:val="-6"/>
          <w:sz w:val="24"/>
          <w:szCs w:val="24"/>
        </w:rPr>
      </w:pPr>
      <w:r w:rsidRPr="00E24845">
        <w:rPr>
          <w:rFonts w:ascii="Arial" w:hAnsi="Arial" w:cs="Arial"/>
          <w:b/>
          <w:spacing w:val="-6"/>
          <w:sz w:val="24"/>
          <w:szCs w:val="24"/>
        </w:rPr>
        <w:t>Е</w:t>
      </w:r>
      <w:r w:rsidR="00BE3351" w:rsidRPr="00E24845">
        <w:rPr>
          <w:rFonts w:ascii="Arial" w:hAnsi="Arial" w:cs="Arial"/>
          <w:b/>
          <w:spacing w:val="-6"/>
          <w:sz w:val="24"/>
          <w:szCs w:val="24"/>
        </w:rPr>
        <w:t>диный сель</w:t>
      </w:r>
      <w:r w:rsidRPr="00E24845">
        <w:rPr>
          <w:rFonts w:ascii="Arial" w:hAnsi="Arial" w:cs="Arial"/>
          <w:b/>
          <w:spacing w:val="-6"/>
          <w:sz w:val="24"/>
          <w:szCs w:val="24"/>
        </w:rPr>
        <w:t xml:space="preserve">скохозяйственный </w:t>
      </w:r>
      <w:r w:rsidR="00BE3351" w:rsidRPr="00E24845">
        <w:rPr>
          <w:rFonts w:ascii="Arial" w:hAnsi="Arial" w:cs="Arial"/>
          <w:b/>
          <w:spacing w:val="-6"/>
          <w:sz w:val="24"/>
          <w:szCs w:val="24"/>
        </w:rPr>
        <w:t>налог</w:t>
      </w:r>
      <w:r w:rsidR="00BE3351" w:rsidRPr="00E24845">
        <w:rPr>
          <w:rFonts w:ascii="Arial" w:hAnsi="Arial" w:cs="Arial"/>
          <w:spacing w:val="-6"/>
          <w:sz w:val="24"/>
          <w:szCs w:val="24"/>
        </w:rPr>
        <w:t xml:space="preserve">. Прогноз на </w:t>
      </w:r>
      <w:r w:rsidR="00AA78CB" w:rsidRPr="00E24845">
        <w:rPr>
          <w:rFonts w:ascii="Arial" w:hAnsi="Arial" w:cs="Arial"/>
          <w:spacing w:val="-6"/>
          <w:sz w:val="24"/>
          <w:szCs w:val="24"/>
        </w:rPr>
        <w:t>202</w:t>
      </w:r>
      <w:r w:rsidR="00FD37AA">
        <w:rPr>
          <w:rFonts w:ascii="Arial" w:hAnsi="Arial" w:cs="Arial"/>
          <w:spacing w:val="-6"/>
          <w:sz w:val="24"/>
          <w:szCs w:val="24"/>
        </w:rPr>
        <w:t>3</w:t>
      </w:r>
      <w:r w:rsidR="00AF4944" w:rsidRPr="00E24845">
        <w:rPr>
          <w:rFonts w:ascii="Arial" w:hAnsi="Arial" w:cs="Arial"/>
          <w:spacing w:val="-6"/>
          <w:sz w:val="24"/>
          <w:szCs w:val="24"/>
        </w:rPr>
        <w:t xml:space="preserve"> год и</w:t>
      </w:r>
      <w:r w:rsidR="00DD4256" w:rsidRPr="00E24845">
        <w:rPr>
          <w:rFonts w:ascii="Arial" w:hAnsi="Arial" w:cs="Arial"/>
          <w:spacing w:val="-6"/>
          <w:sz w:val="24"/>
          <w:szCs w:val="24"/>
        </w:rPr>
        <w:t xml:space="preserve"> </w:t>
      </w:r>
      <w:r w:rsidR="00AF4944" w:rsidRPr="00E24845">
        <w:rPr>
          <w:rFonts w:ascii="Arial" w:hAnsi="Arial" w:cs="Arial"/>
          <w:spacing w:val="-6"/>
          <w:sz w:val="24"/>
          <w:szCs w:val="24"/>
        </w:rPr>
        <w:t xml:space="preserve">плановый период </w:t>
      </w:r>
      <w:r w:rsidR="00E24845" w:rsidRPr="00E24845">
        <w:rPr>
          <w:rFonts w:ascii="Arial" w:hAnsi="Arial" w:cs="Arial"/>
          <w:spacing w:val="-6"/>
          <w:sz w:val="24"/>
          <w:szCs w:val="24"/>
        </w:rPr>
        <w:t>2024-2025</w:t>
      </w:r>
      <w:r w:rsidR="00FD37AA">
        <w:rPr>
          <w:rFonts w:ascii="Arial" w:hAnsi="Arial" w:cs="Arial"/>
          <w:spacing w:val="-6"/>
          <w:sz w:val="24"/>
          <w:szCs w:val="24"/>
        </w:rPr>
        <w:t xml:space="preserve"> </w:t>
      </w:r>
      <w:proofErr w:type="spellStart"/>
      <w:r w:rsidR="00AF4944" w:rsidRPr="00E24845">
        <w:rPr>
          <w:rFonts w:ascii="Arial" w:hAnsi="Arial" w:cs="Arial"/>
          <w:spacing w:val="-6"/>
          <w:sz w:val="24"/>
          <w:szCs w:val="24"/>
        </w:rPr>
        <w:t>г.г</w:t>
      </w:r>
      <w:proofErr w:type="spellEnd"/>
      <w:r w:rsidR="00AF4944" w:rsidRPr="00E24845">
        <w:rPr>
          <w:rFonts w:ascii="Arial" w:hAnsi="Arial" w:cs="Arial"/>
          <w:spacing w:val="-6"/>
          <w:sz w:val="24"/>
          <w:szCs w:val="24"/>
        </w:rPr>
        <w:t>.</w:t>
      </w:r>
      <w:r w:rsidR="00BE3351" w:rsidRPr="00E24845">
        <w:rPr>
          <w:rFonts w:ascii="Arial" w:hAnsi="Arial" w:cs="Arial"/>
          <w:spacing w:val="-6"/>
          <w:sz w:val="24"/>
          <w:szCs w:val="24"/>
        </w:rPr>
        <w:t xml:space="preserve"> определен в </w:t>
      </w:r>
      <w:r w:rsidR="00BD3623" w:rsidRPr="00E24845">
        <w:rPr>
          <w:rFonts w:ascii="Arial" w:hAnsi="Arial" w:cs="Arial"/>
          <w:spacing w:val="-6"/>
          <w:sz w:val="24"/>
          <w:szCs w:val="24"/>
        </w:rPr>
        <w:t>размере</w:t>
      </w:r>
      <w:r w:rsidR="0015710C" w:rsidRPr="00E24845">
        <w:rPr>
          <w:rFonts w:ascii="Arial" w:hAnsi="Arial" w:cs="Arial"/>
          <w:spacing w:val="-6"/>
          <w:sz w:val="24"/>
          <w:szCs w:val="24"/>
        </w:rPr>
        <w:t xml:space="preserve"> 40</w:t>
      </w:r>
      <w:r w:rsidR="00F07BF8" w:rsidRPr="00E24845">
        <w:rPr>
          <w:rFonts w:ascii="Arial" w:hAnsi="Arial" w:cs="Arial"/>
          <w:spacing w:val="-6"/>
          <w:sz w:val="24"/>
          <w:szCs w:val="24"/>
        </w:rPr>
        <w:t>,</w:t>
      </w:r>
      <w:r w:rsidR="00080CDA" w:rsidRPr="00E24845">
        <w:rPr>
          <w:rFonts w:ascii="Arial" w:hAnsi="Arial" w:cs="Arial"/>
          <w:spacing w:val="-6"/>
          <w:sz w:val="24"/>
          <w:szCs w:val="24"/>
        </w:rPr>
        <w:t xml:space="preserve">0 </w:t>
      </w:r>
      <w:r w:rsidR="00AF4944" w:rsidRPr="00E24845">
        <w:rPr>
          <w:rFonts w:ascii="Arial" w:hAnsi="Arial" w:cs="Arial"/>
          <w:spacing w:val="-6"/>
          <w:sz w:val="24"/>
          <w:szCs w:val="24"/>
        </w:rPr>
        <w:t>тыс. руб.</w:t>
      </w:r>
    </w:p>
    <w:p w:rsidR="008E5DA2" w:rsidRPr="00E24845" w:rsidRDefault="008E5DA2" w:rsidP="00D23131">
      <w:pPr>
        <w:ind w:firstLine="708"/>
        <w:jc w:val="both"/>
        <w:rPr>
          <w:rFonts w:ascii="Arial" w:hAnsi="Arial" w:cs="Arial"/>
          <w:sz w:val="24"/>
          <w:szCs w:val="24"/>
        </w:rPr>
      </w:pPr>
      <w:r w:rsidRPr="00E24845">
        <w:rPr>
          <w:rFonts w:ascii="Arial" w:hAnsi="Arial" w:cs="Arial"/>
          <w:sz w:val="24"/>
          <w:szCs w:val="24"/>
        </w:rPr>
        <w:t>Оценка по единому сельскохозяйственному налогу произведена исходя из прогнозируемой налоговой базы организаций, индивидуальных предпринимателей и кре</w:t>
      </w:r>
      <w:r w:rsidR="004229C1" w:rsidRPr="00E24845">
        <w:rPr>
          <w:rFonts w:ascii="Arial" w:hAnsi="Arial" w:cs="Arial"/>
          <w:sz w:val="24"/>
          <w:szCs w:val="24"/>
        </w:rPr>
        <w:t>стьянских (фермерских) хозяйств.</w:t>
      </w:r>
    </w:p>
    <w:p w:rsidR="008E5DA2" w:rsidRPr="00E24845" w:rsidRDefault="008E5DA2" w:rsidP="00D23131">
      <w:pPr>
        <w:ind w:firstLine="708"/>
        <w:jc w:val="both"/>
        <w:rPr>
          <w:rFonts w:ascii="Arial" w:hAnsi="Arial" w:cs="Arial"/>
          <w:sz w:val="24"/>
          <w:szCs w:val="24"/>
        </w:rPr>
      </w:pPr>
      <w:r w:rsidRPr="00E24845">
        <w:rPr>
          <w:rFonts w:ascii="Arial" w:hAnsi="Arial" w:cs="Arial"/>
          <w:sz w:val="24"/>
          <w:szCs w:val="24"/>
        </w:rPr>
        <w:t xml:space="preserve">Норматив </w:t>
      </w:r>
      <w:r w:rsidR="00E14B23" w:rsidRPr="00E24845">
        <w:rPr>
          <w:rFonts w:ascii="Arial" w:hAnsi="Arial" w:cs="Arial"/>
          <w:sz w:val="24"/>
          <w:szCs w:val="24"/>
        </w:rPr>
        <w:t>за</w:t>
      </w:r>
      <w:r w:rsidRPr="00E24845">
        <w:rPr>
          <w:rFonts w:ascii="Arial" w:hAnsi="Arial" w:cs="Arial"/>
          <w:sz w:val="24"/>
          <w:szCs w:val="24"/>
        </w:rPr>
        <w:t xml:space="preserve">числений в местный бюджет составляет </w:t>
      </w:r>
      <w:r w:rsidR="005633BB" w:rsidRPr="00E24845">
        <w:rPr>
          <w:rFonts w:ascii="Arial" w:hAnsi="Arial" w:cs="Arial"/>
          <w:sz w:val="24"/>
          <w:szCs w:val="24"/>
        </w:rPr>
        <w:t>3</w:t>
      </w:r>
      <w:r w:rsidR="00C1301A" w:rsidRPr="00E24845">
        <w:rPr>
          <w:rFonts w:ascii="Arial" w:hAnsi="Arial" w:cs="Arial"/>
          <w:sz w:val="24"/>
          <w:szCs w:val="24"/>
        </w:rPr>
        <w:t>0</w:t>
      </w:r>
      <w:r w:rsidRPr="00E24845">
        <w:rPr>
          <w:rFonts w:ascii="Arial" w:hAnsi="Arial" w:cs="Arial"/>
          <w:sz w:val="24"/>
          <w:szCs w:val="24"/>
        </w:rPr>
        <w:t xml:space="preserve"> процентов.</w:t>
      </w:r>
    </w:p>
    <w:p w:rsidR="00AF4944" w:rsidRPr="00E24845" w:rsidRDefault="00AF4944" w:rsidP="0093289B">
      <w:pPr>
        <w:pStyle w:val="afe"/>
        <w:ind w:firstLine="708"/>
        <w:jc w:val="both"/>
        <w:rPr>
          <w:rFonts w:ascii="Arial" w:hAnsi="Arial" w:cs="Arial"/>
          <w:b/>
          <w:color w:val="000000"/>
        </w:rPr>
      </w:pPr>
    </w:p>
    <w:p w:rsidR="00FB595D" w:rsidRPr="00E24845" w:rsidRDefault="0093289B" w:rsidP="00AF4944">
      <w:pPr>
        <w:pStyle w:val="afe"/>
        <w:ind w:firstLine="708"/>
        <w:jc w:val="both"/>
        <w:rPr>
          <w:rFonts w:ascii="Arial" w:hAnsi="Arial" w:cs="Arial"/>
          <w:color w:val="000000"/>
        </w:rPr>
      </w:pPr>
      <w:r w:rsidRPr="00E24845">
        <w:rPr>
          <w:rFonts w:ascii="Arial" w:hAnsi="Arial" w:cs="Arial"/>
          <w:b/>
          <w:color w:val="000000"/>
        </w:rPr>
        <w:t>Налоги на имущество</w:t>
      </w:r>
      <w:r w:rsidRPr="00E24845">
        <w:rPr>
          <w:rFonts w:ascii="Arial" w:hAnsi="Arial" w:cs="Arial"/>
          <w:color w:val="000000"/>
        </w:rPr>
        <w:t xml:space="preserve"> состоят из налога на имущество физических лиц и земельного налога. Норматив поступления в местный бюдже</w:t>
      </w:r>
      <w:r w:rsidR="00FB595D" w:rsidRPr="00E24845">
        <w:rPr>
          <w:rFonts w:ascii="Arial" w:hAnsi="Arial" w:cs="Arial"/>
          <w:color w:val="000000"/>
        </w:rPr>
        <w:t>т – 100%.</w:t>
      </w:r>
    </w:p>
    <w:p w:rsidR="00AF4944" w:rsidRPr="00E24845" w:rsidRDefault="00FB595D" w:rsidP="00AF4944">
      <w:pPr>
        <w:pStyle w:val="afe"/>
        <w:ind w:firstLine="708"/>
        <w:jc w:val="both"/>
        <w:rPr>
          <w:rFonts w:ascii="Arial" w:hAnsi="Arial" w:cs="Arial"/>
          <w:color w:val="000000"/>
        </w:rPr>
      </w:pPr>
      <w:r w:rsidRPr="00E24845">
        <w:rPr>
          <w:rFonts w:ascii="Arial" w:hAnsi="Arial" w:cs="Arial"/>
          <w:color w:val="000000"/>
        </w:rPr>
        <w:t>В</w:t>
      </w:r>
      <w:r w:rsidR="003F1A7F" w:rsidRPr="00E24845">
        <w:rPr>
          <w:rFonts w:ascii="Arial" w:hAnsi="Arial" w:cs="Arial"/>
          <w:color w:val="000000"/>
        </w:rPr>
        <w:t xml:space="preserve"> суммовом выражении</w:t>
      </w:r>
      <w:r w:rsidR="00E14B23" w:rsidRPr="00E24845">
        <w:rPr>
          <w:rFonts w:ascii="Arial" w:hAnsi="Arial" w:cs="Arial"/>
          <w:color w:val="000000"/>
        </w:rPr>
        <w:t xml:space="preserve"> запланиров</w:t>
      </w:r>
      <w:r w:rsidRPr="00E24845">
        <w:rPr>
          <w:rFonts w:ascii="Arial" w:hAnsi="Arial" w:cs="Arial"/>
          <w:color w:val="000000"/>
        </w:rPr>
        <w:t xml:space="preserve">ано </w:t>
      </w:r>
      <w:r w:rsidR="0015710C" w:rsidRPr="00E24845">
        <w:rPr>
          <w:rFonts w:ascii="Arial" w:hAnsi="Arial" w:cs="Arial"/>
          <w:color w:val="000000"/>
        </w:rPr>
        <w:t>1</w:t>
      </w:r>
      <w:r w:rsidR="00FD37AA">
        <w:rPr>
          <w:rFonts w:ascii="Arial" w:hAnsi="Arial" w:cs="Arial"/>
          <w:color w:val="000000"/>
        </w:rPr>
        <w:t> 0</w:t>
      </w:r>
      <w:r w:rsidR="00C80429" w:rsidRPr="00E24845">
        <w:rPr>
          <w:rFonts w:ascii="Arial" w:hAnsi="Arial" w:cs="Arial"/>
          <w:color w:val="000000"/>
        </w:rPr>
        <w:t>0</w:t>
      </w:r>
      <w:r w:rsidR="00E14B23" w:rsidRPr="00E24845">
        <w:rPr>
          <w:rFonts w:ascii="Arial" w:hAnsi="Arial" w:cs="Arial"/>
          <w:color w:val="000000"/>
        </w:rPr>
        <w:t xml:space="preserve">0,0 тыс. руб. В том числе налог на имущество физических лиц – </w:t>
      </w:r>
      <w:r w:rsidR="00FD37AA">
        <w:rPr>
          <w:rFonts w:ascii="Arial" w:hAnsi="Arial" w:cs="Arial"/>
          <w:color w:val="000000"/>
        </w:rPr>
        <w:t>1</w:t>
      </w:r>
      <w:r w:rsidR="00C80429" w:rsidRPr="00E24845">
        <w:rPr>
          <w:rFonts w:ascii="Arial" w:hAnsi="Arial" w:cs="Arial"/>
          <w:color w:val="000000"/>
        </w:rPr>
        <w:t>0</w:t>
      </w:r>
      <w:r w:rsidR="00E14B23" w:rsidRPr="00E24845">
        <w:rPr>
          <w:rFonts w:ascii="Arial" w:hAnsi="Arial" w:cs="Arial"/>
          <w:color w:val="000000"/>
        </w:rPr>
        <w:t xml:space="preserve">0,0 тыс. руб., земельного налога – </w:t>
      </w:r>
      <w:r w:rsidR="00FD37AA">
        <w:rPr>
          <w:rFonts w:ascii="Arial" w:hAnsi="Arial" w:cs="Arial"/>
          <w:color w:val="000000"/>
        </w:rPr>
        <w:t>9</w:t>
      </w:r>
      <w:r w:rsidR="00C80429" w:rsidRPr="00E24845">
        <w:rPr>
          <w:rFonts w:ascii="Arial" w:hAnsi="Arial" w:cs="Arial"/>
          <w:color w:val="000000"/>
        </w:rPr>
        <w:t>0</w:t>
      </w:r>
      <w:r w:rsidR="00E14B23" w:rsidRPr="00E24845">
        <w:rPr>
          <w:rFonts w:ascii="Arial" w:hAnsi="Arial" w:cs="Arial"/>
          <w:color w:val="000000"/>
        </w:rPr>
        <w:t xml:space="preserve">0 тыс. руб. </w:t>
      </w:r>
      <w:r w:rsidR="00AE533B" w:rsidRPr="00E24845">
        <w:rPr>
          <w:rFonts w:ascii="Arial" w:hAnsi="Arial" w:cs="Arial"/>
          <w:color w:val="000000"/>
        </w:rPr>
        <w:t>на каждый год Проекта бюджета.</w:t>
      </w:r>
    </w:p>
    <w:p w:rsidR="00AF4944" w:rsidRPr="00E24845" w:rsidRDefault="00AF4944" w:rsidP="00D12E8D">
      <w:pPr>
        <w:pStyle w:val="afe"/>
        <w:ind w:firstLine="708"/>
        <w:jc w:val="both"/>
        <w:rPr>
          <w:rFonts w:ascii="Arial" w:hAnsi="Arial" w:cs="Arial"/>
          <w:b/>
          <w:spacing w:val="-6"/>
        </w:rPr>
      </w:pPr>
    </w:p>
    <w:p w:rsidR="00286760" w:rsidRPr="00E24845" w:rsidRDefault="00286760" w:rsidP="00D12E8D">
      <w:pPr>
        <w:pStyle w:val="afe"/>
        <w:ind w:firstLine="708"/>
        <w:jc w:val="both"/>
        <w:rPr>
          <w:rFonts w:ascii="Arial" w:hAnsi="Arial" w:cs="Arial"/>
          <w:spacing w:val="-6"/>
        </w:rPr>
      </w:pPr>
      <w:r w:rsidRPr="00E24845">
        <w:rPr>
          <w:rFonts w:ascii="Arial" w:hAnsi="Arial" w:cs="Arial"/>
          <w:b/>
          <w:spacing w:val="-6"/>
        </w:rPr>
        <w:t>Доходы от использования имущества, находящегося в государственной и муниципальной собственности</w:t>
      </w:r>
      <w:r w:rsidRPr="00E24845">
        <w:rPr>
          <w:rFonts w:ascii="Arial" w:hAnsi="Arial" w:cs="Arial"/>
          <w:spacing w:val="-6"/>
        </w:rPr>
        <w:t xml:space="preserve">. </w:t>
      </w:r>
      <w:r w:rsidR="00E54E48" w:rsidRPr="00E24845">
        <w:rPr>
          <w:rFonts w:ascii="Arial" w:hAnsi="Arial" w:cs="Arial"/>
          <w:spacing w:val="-6"/>
        </w:rPr>
        <w:t>План по данной группе доходов рас</w:t>
      </w:r>
      <w:r w:rsidR="00AF4944" w:rsidRPr="00E24845">
        <w:rPr>
          <w:rFonts w:ascii="Arial" w:hAnsi="Arial" w:cs="Arial"/>
          <w:spacing w:val="-6"/>
        </w:rPr>
        <w:t>с</w:t>
      </w:r>
      <w:r w:rsidR="00E54E48" w:rsidRPr="00E24845">
        <w:rPr>
          <w:rFonts w:ascii="Arial" w:hAnsi="Arial" w:cs="Arial"/>
          <w:spacing w:val="-6"/>
        </w:rPr>
        <w:t>читан исходя из заключенных договоров аренды</w:t>
      </w:r>
      <w:r w:rsidRPr="00E24845">
        <w:rPr>
          <w:rFonts w:ascii="Arial" w:hAnsi="Arial" w:cs="Arial"/>
          <w:spacing w:val="-6"/>
        </w:rPr>
        <w:t xml:space="preserve"> земли</w:t>
      </w:r>
      <w:r w:rsidR="00E54E48" w:rsidRPr="00E24845">
        <w:rPr>
          <w:rFonts w:ascii="Arial" w:hAnsi="Arial" w:cs="Arial"/>
          <w:spacing w:val="-6"/>
        </w:rPr>
        <w:t xml:space="preserve"> и имущества</w:t>
      </w:r>
      <w:r w:rsidRPr="00E24845">
        <w:rPr>
          <w:rFonts w:ascii="Arial" w:hAnsi="Arial" w:cs="Arial"/>
          <w:spacing w:val="-6"/>
        </w:rPr>
        <w:t>, находящи</w:t>
      </w:r>
      <w:r w:rsidR="00E54E48" w:rsidRPr="00E24845">
        <w:rPr>
          <w:rFonts w:ascii="Arial" w:hAnsi="Arial" w:cs="Arial"/>
          <w:spacing w:val="-6"/>
        </w:rPr>
        <w:t>х</w:t>
      </w:r>
      <w:r w:rsidRPr="00E24845">
        <w:rPr>
          <w:rFonts w:ascii="Arial" w:hAnsi="Arial" w:cs="Arial"/>
          <w:spacing w:val="-6"/>
        </w:rPr>
        <w:t xml:space="preserve">ся в муниципальной собственности. На </w:t>
      </w:r>
      <w:r w:rsidR="00AA78CB" w:rsidRPr="00E24845">
        <w:rPr>
          <w:rFonts w:ascii="Arial" w:hAnsi="Arial" w:cs="Arial"/>
          <w:spacing w:val="-6"/>
        </w:rPr>
        <w:t>2022</w:t>
      </w:r>
      <w:r w:rsidR="00E14B23" w:rsidRPr="00E24845">
        <w:rPr>
          <w:rFonts w:ascii="Arial" w:hAnsi="Arial" w:cs="Arial"/>
          <w:spacing w:val="-6"/>
        </w:rPr>
        <w:t>, 20</w:t>
      </w:r>
      <w:r w:rsidR="00A22EC0" w:rsidRPr="00E24845">
        <w:rPr>
          <w:rFonts w:ascii="Arial" w:hAnsi="Arial" w:cs="Arial"/>
          <w:spacing w:val="-6"/>
        </w:rPr>
        <w:t>2</w:t>
      </w:r>
      <w:r w:rsidR="00AE533B" w:rsidRPr="00E24845">
        <w:rPr>
          <w:rFonts w:ascii="Arial" w:hAnsi="Arial" w:cs="Arial"/>
          <w:spacing w:val="-6"/>
        </w:rPr>
        <w:t>3</w:t>
      </w:r>
      <w:r w:rsidR="00E14B23" w:rsidRPr="00E24845">
        <w:rPr>
          <w:rFonts w:ascii="Arial" w:hAnsi="Arial" w:cs="Arial"/>
          <w:spacing w:val="-6"/>
        </w:rPr>
        <w:t>, 20</w:t>
      </w:r>
      <w:r w:rsidR="00D12E8D" w:rsidRPr="00E24845">
        <w:rPr>
          <w:rFonts w:ascii="Arial" w:hAnsi="Arial" w:cs="Arial"/>
          <w:spacing w:val="-6"/>
        </w:rPr>
        <w:t>2</w:t>
      </w:r>
      <w:r w:rsidR="00AE533B" w:rsidRPr="00E24845">
        <w:rPr>
          <w:rFonts w:ascii="Arial" w:hAnsi="Arial" w:cs="Arial"/>
          <w:spacing w:val="-6"/>
        </w:rPr>
        <w:t>4</w:t>
      </w:r>
      <w:r w:rsidR="0015710C" w:rsidRPr="00E24845">
        <w:rPr>
          <w:rFonts w:ascii="Arial" w:hAnsi="Arial" w:cs="Arial"/>
          <w:spacing w:val="-6"/>
        </w:rPr>
        <w:t xml:space="preserve"> </w:t>
      </w:r>
      <w:r w:rsidRPr="00E24845">
        <w:rPr>
          <w:rFonts w:ascii="Arial" w:hAnsi="Arial" w:cs="Arial"/>
          <w:spacing w:val="-6"/>
        </w:rPr>
        <w:t>год</w:t>
      </w:r>
      <w:r w:rsidR="00E14B23" w:rsidRPr="00E24845">
        <w:rPr>
          <w:rFonts w:ascii="Arial" w:hAnsi="Arial" w:cs="Arial"/>
          <w:spacing w:val="-6"/>
        </w:rPr>
        <w:t>ы</w:t>
      </w:r>
      <w:r w:rsidR="00E1703F" w:rsidRPr="00E24845">
        <w:rPr>
          <w:rFonts w:ascii="Arial" w:hAnsi="Arial" w:cs="Arial"/>
          <w:spacing w:val="-6"/>
        </w:rPr>
        <w:t xml:space="preserve"> </w:t>
      </w:r>
      <w:proofErr w:type="gramStart"/>
      <w:r w:rsidR="00605616" w:rsidRPr="00E24845">
        <w:rPr>
          <w:rFonts w:ascii="Arial" w:hAnsi="Arial" w:cs="Arial"/>
          <w:spacing w:val="-6"/>
        </w:rPr>
        <w:t>запланирована</w:t>
      </w:r>
      <w:proofErr w:type="gramEnd"/>
      <w:r w:rsidR="00E1703F" w:rsidRPr="00E24845">
        <w:rPr>
          <w:rFonts w:ascii="Arial" w:hAnsi="Arial" w:cs="Arial"/>
          <w:spacing w:val="-6"/>
        </w:rPr>
        <w:t xml:space="preserve"> </w:t>
      </w:r>
      <w:r w:rsidR="00E14B23" w:rsidRPr="00E24845">
        <w:rPr>
          <w:rFonts w:ascii="Arial" w:hAnsi="Arial" w:cs="Arial"/>
          <w:spacing w:val="-6"/>
        </w:rPr>
        <w:t xml:space="preserve">в сумме </w:t>
      </w:r>
      <w:r w:rsidR="00621994" w:rsidRPr="00E24845">
        <w:rPr>
          <w:rFonts w:ascii="Arial" w:hAnsi="Arial" w:cs="Arial"/>
          <w:spacing w:val="-6"/>
        </w:rPr>
        <w:t>1</w:t>
      </w:r>
      <w:r w:rsidR="00FD37AA">
        <w:rPr>
          <w:rFonts w:ascii="Arial" w:hAnsi="Arial" w:cs="Arial"/>
          <w:spacing w:val="-6"/>
        </w:rPr>
        <w:t>35</w:t>
      </w:r>
      <w:r w:rsidR="0015710C" w:rsidRPr="00E24845">
        <w:rPr>
          <w:rFonts w:ascii="Arial" w:hAnsi="Arial" w:cs="Arial"/>
          <w:spacing w:val="-6"/>
        </w:rPr>
        <w:t>,0</w:t>
      </w:r>
      <w:r w:rsidR="00E14B23" w:rsidRPr="00E24845">
        <w:rPr>
          <w:rFonts w:ascii="Arial" w:hAnsi="Arial" w:cs="Arial"/>
          <w:spacing w:val="-6"/>
        </w:rPr>
        <w:t xml:space="preserve"> тыс. руб. ежегодно</w:t>
      </w:r>
      <w:r w:rsidR="00BA6DBB" w:rsidRPr="00E24845">
        <w:rPr>
          <w:rFonts w:ascii="Arial" w:hAnsi="Arial" w:cs="Arial"/>
          <w:spacing w:val="-6"/>
        </w:rPr>
        <w:t>.</w:t>
      </w:r>
    </w:p>
    <w:p w:rsidR="00A22EC0" w:rsidRPr="00E24845" w:rsidRDefault="00A22EC0" w:rsidP="00404FA9">
      <w:pPr>
        <w:ind w:firstLine="709"/>
        <w:rPr>
          <w:rFonts w:ascii="Arial" w:hAnsi="Arial" w:cs="Arial"/>
          <w:b/>
          <w:spacing w:val="-6"/>
          <w:sz w:val="24"/>
          <w:szCs w:val="24"/>
        </w:rPr>
      </w:pPr>
    </w:p>
    <w:p w:rsidR="00404FA9" w:rsidRPr="00E24845" w:rsidRDefault="00A350A1" w:rsidP="00404FA9">
      <w:pPr>
        <w:ind w:firstLine="709"/>
        <w:rPr>
          <w:rFonts w:ascii="Arial" w:hAnsi="Arial" w:cs="Arial"/>
          <w:sz w:val="24"/>
          <w:szCs w:val="24"/>
        </w:rPr>
      </w:pPr>
      <w:r w:rsidRPr="00E24845">
        <w:rPr>
          <w:rFonts w:ascii="Arial" w:hAnsi="Arial" w:cs="Arial"/>
          <w:b/>
          <w:spacing w:val="-6"/>
          <w:sz w:val="24"/>
          <w:szCs w:val="24"/>
        </w:rPr>
        <w:t xml:space="preserve">Государственная пошлина. </w:t>
      </w:r>
      <w:r w:rsidRPr="00E24845">
        <w:rPr>
          <w:rFonts w:ascii="Arial" w:hAnsi="Arial" w:cs="Arial"/>
          <w:spacing w:val="-6"/>
          <w:sz w:val="24"/>
          <w:szCs w:val="24"/>
        </w:rPr>
        <w:t xml:space="preserve">Расчет государственной пошлины производится методом прямого расчета показателей предыдущих 3-х лет </w:t>
      </w:r>
      <w:r w:rsidR="00404FA9" w:rsidRPr="00E24845">
        <w:rPr>
          <w:rFonts w:ascii="Arial" w:hAnsi="Arial" w:cs="Arial"/>
          <w:sz w:val="24"/>
          <w:szCs w:val="24"/>
        </w:rPr>
        <w:t>по формуле:</w:t>
      </w:r>
    </w:p>
    <w:p w:rsidR="00404FA9" w:rsidRPr="00E24845" w:rsidRDefault="00404FA9" w:rsidP="001960E2">
      <w:pPr>
        <w:ind w:firstLine="709"/>
        <w:jc w:val="both"/>
        <w:rPr>
          <w:rFonts w:ascii="Arial" w:hAnsi="Arial" w:cs="Arial"/>
          <w:sz w:val="24"/>
          <w:szCs w:val="24"/>
        </w:rPr>
      </w:pPr>
      <w:r w:rsidRPr="00E24845">
        <w:rPr>
          <w:rFonts w:ascii="Arial" w:hAnsi="Arial" w:cs="Arial"/>
          <w:sz w:val="24"/>
          <w:szCs w:val="24"/>
        </w:rPr>
        <w:t>П</w:t>
      </w:r>
      <w:r w:rsidRPr="00E24845">
        <w:rPr>
          <w:rFonts w:ascii="Arial" w:hAnsi="Arial" w:cs="Arial"/>
          <w:sz w:val="24"/>
          <w:szCs w:val="24"/>
          <w:vertAlign w:val="subscript"/>
        </w:rPr>
        <w:t>ГП</w:t>
      </w:r>
      <w:r w:rsidRPr="00E24845">
        <w:rPr>
          <w:rFonts w:ascii="Arial" w:hAnsi="Arial" w:cs="Arial"/>
          <w:sz w:val="24"/>
          <w:szCs w:val="24"/>
        </w:rPr>
        <w:t xml:space="preserve"> = Д х </w:t>
      </w:r>
      <w:proofErr w:type="spellStart"/>
      <w:r w:rsidRPr="00E24845">
        <w:rPr>
          <w:rFonts w:ascii="Arial" w:hAnsi="Arial" w:cs="Arial"/>
          <w:sz w:val="24"/>
          <w:szCs w:val="24"/>
        </w:rPr>
        <w:t>С</w:t>
      </w:r>
      <w:r w:rsidRPr="00E24845">
        <w:rPr>
          <w:rFonts w:ascii="Arial" w:hAnsi="Arial" w:cs="Arial"/>
          <w:sz w:val="24"/>
          <w:szCs w:val="24"/>
          <w:vertAlign w:val="subscript"/>
        </w:rPr>
        <w:t>д</w:t>
      </w:r>
      <w:proofErr w:type="gramStart"/>
      <w:r w:rsidRPr="00E24845">
        <w:rPr>
          <w:rFonts w:ascii="Arial" w:hAnsi="Arial" w:cs="Arial"/>
          <w:sz w:val="24"/>
          <w:szCs w:val="24"/>
        </w:rPr>
        <w:t>+К</w:t>
      </w:r>
      <w:proofErr w:type="spellEnd"/>
      <w:proofErr w:type="gramEnd"/>
      <w:r w:rsidRPr="00E24845">
        <w:rPr>
          <w:rFonts w:ascii="Arial" w:hAnsi="Arial" w:cs="Arial"/>
          <w:sz w:val="24"/>
          <w:szCs w:val="24"/>
        </w:rPr>
        <w:t xml:space="preserve"> х </w:t>
      </w:r>
      <w:proofErr w:type="spellStart"/>
      <w:r w:rsidRPr="00E24845">
        <w:rPr>
          <w:rFonts w:ascii="Arial" w:hAnsi="Arial" w:cs="Arial"/>
          <w:sz w:val="24"/>
          <w:szCs w:val="24"/>
        </w:rPr>
        <w:t>С</w:t>
      </w:r>
      <w:r w:rsidRPr="00E24845">
        <w:rPr>
          <w:rFonts w:ascii="Arial" w:hAnsi="Arial" w:cs="Arial"/>
          <w:sz w:val="24"/>
          <w:szCs w:val="24"/>
          <w:vertAlign w:val="subscript"/>
        </w:rPr>
        <w:t>к</w:t>
      </w:r>
      <w:proofErr w:type="spellEnd"/>
      <w:r w:rsidRPr="00E24845">
        <w:rPr>
          <w:rFonts w:ascii="Arial" w:hAnsi="Arial" w:cs="Arial"/>
          <w:sz w:val="24"/>
          <w:szCs w:val="24"/>
        </w:rPr>
        <w:t>,</w:t>
      </w:r>
      <w:r w:rsidR="001960E2">
        <w:rPr>
          <w:rFonts w:ascii="Arial" w:hAnsi="Arial" w:cs="Arial"/>
          <w:sz w:val="24"/>
          <w:szCs w:val="24"/>
        </w:rPr>
        <w:t xml:space="preserve"> </w:t>
      </w:r>
      <w:r w:rsidRPr="00E24845">
        <w:rPr>
          <w:rFonts w:ascii="Arial" w:hAnsi="Arial" w:cs="Arial"/>
          <w:sz w:val="24"/>
          <w:szCs w:val="24"/>
        </w:rPr>
        <w:t>где:</w:t>
      </w:r>
    </w:p>
    <w:p w:rsidR="00404FA9" w:rsidRPr="00E24845" w:rsidRDefault="00404FA9" w:rsidP="00404FA9">
      <w:pPr>
        <w:ind w:firstLine="709"/>
        <w:rPr>
          <w:rFonts w:ascii="Arial" w:hAnsi="Arial" w:cs="Arial"/>
          <w:sz w:val="24"/>
          <w:szCs w:val="24"/>
        </w:rPr>
      </w:pPr>
      <w:r w:rsidRPr="00E24845">
        <w:rPr>
          <w:rFonts w:ascii="Arial" w:hAnsi="Arial" w:cs="Arial"/>
          <w:sz w:val="24"/>
          <w:szCs w:val="24"/>
        </w:rPr>
        <w:t>П</w:t>
      </w:r>
      <w:r w:rsidRPr="00E24845">
        <w:rPr>
          <w:rFonts w:ascii="Arial" w:hAnsi="Arial" w:cs="Arial"/>
          <w:sz w:val="24"/>
          <w:szCs w:val="24"/>
          <w:vertAlign w:val="subscript"/>
        </w:rPr>
        <w:t>ГП</w:t>
      </w:r>
      <w:r w:rsidRPr="00E24845">
        <w:rPr>
          <w:rFonts w:ascii="Arial" w:hAnsi="Arial" w:cs="Arial"/>
          <w:sz w:val="24"/>
          <w:szCs w:val="24"/>
        </w:rPr>
        <w:t xml:space="preserve"> - прогнозируемая сумма налога;</w:t>
      </w:r>
    </w:p>
    <w:p w:rsidR="00404FA9" w:rsidRPr="00E24845" w:rsidRDefault="00404FA9" w:rsidP="00DD3DC9">
      <w:pPr>
        <w:ind w:firstLine="709"/>
        <w:jc w:val="both"/>
        <w:rPr>
          <w:rFonts w:ascii="Arial" w:hAnsi="Arial" w:cs="Arial"/>
          <w:sz w:val="24"/>
          <w:szCs w:val="24"/>
        </w:rPr>
      </w:pPr>
      <w:r w:rsidRPr="00E24845">
        <w:rPr>
          <w:rFonts w:ascii="Arial" w:hAnsi="Arial" w:cs="Arial"/>
          <w:sz w:val="24"/>
          <w:szCs w:val="24"/>
        </w:rPr>
        <w:t xml:space="preserve">Д – количество удостоверенных доверенностей, </w:t>
      </w:r>
      <w:r w:rsidR="00DD3DC9" w:rsidRPr="00E24845">
        <w:rPr>
          <w:rFonts w:ascii="Arial" w:hAnsi="Arial" w:cs="Arial"/>
          <w:sz w:val="24"/>
          <w:szCs w:val="24"/>
        </w:rPr>
        <w:t>рассчитывается</w:t>
      </w:r>
      <w:r w:rsidRPr="00E24845">
        <w:rPr>
          <w:rFonts w:ascii="Arial" w:hAnsi="Arial" w:cs="Arial"/>
          <w:sz w:val="24"/>
          <w:szCs w:val="24"/>
        </w:rPr>
        <w:t xml:space="preserve"> по формуле:</w:t>
      </w:r>
    </w:p>
    <w:p w:rsidR="00404FA9" w:rsidRPr="00E24845" w:rsidRDefault="00404FA9" w:rsidP="00404FA9">
      <w:pPr>
        <w:ind w:firstLine="709"/>
        <w:rPr>
          <w:rFonts w:ascii="Arial" w:hAnsi="Arial" w:cs="Arial"/>
          <w:sz w:val="24"/>
          <w:szCs w:val="24"/>
        </w:rPr>
      </w:pPr>
      <w:r w:rsidRPr="00E24845">
        <w:rPr>
          <w:rFonts w:ascii="Arial" w:hAnsi="Arial" w:cs="Arial"/>
          <w:sz w:val="24"/>
          <w:szCs w:val="24"/>
        </w:rPr>
        <w:t>Д =(</w:t>
      </w:r>
      <w:r w:rsidRPr="00E24845">
        <w:rPr>
          <w:rFonts w:ascii="Arial" w:hAnsi="Arial" w:cs="Arial"/>
          <w:sz w:val="24"/>
          <w:szCs w:val="24"/>
          <w:lang w:val="en-US"/>
        </w:rPr>
        <w:t>D</w:t>
      </w:r>
      <w:r w:rsidRPr="00E24845">
        <w:rPr>
          <w:rFonts w:ascii="Arial" w:hAnsi="Arial" w:cs="Arial"/>
          <w:sz w:val="24"/>
          <w:szCs w:val="24"/>
          <w:vertAlign w:val="subscript"/>
        </w:rPr>
        <w:t>1</w:t>
      </w:r>
      <w:r w:rsidRPr="00E24845">
        <w:rPr>
          <w:rFonts w:ascii="Arial" w:hAnsi="Arial" w:cs="Arial"/>
          <w:sz w:val="24"/>
          <w:szCs w:val="24"/>
        </w:rPr>
        <w:t>+</w:t>
      </w:r>
      <w:r w:rsidRPr="00E24845">
        <w:rPr>
          <w:rFonts w:ascii="Arial" w:hAnsi="Arial" w:cs="Arial"/>
          <w:sz w:val="24"/>
          <w:szCs w:val="24"/>
          <w:lang w:val="en-US"/>
        </w:rPr>
        <w:t>D</w:t>
      </w:r>
      <w:r w:rsidRPr="00E24845">
        <w:rPr>
          <w:rFonts w:ascii="Arial" w:hAnsi="Arial" w:cs="Arial"/>
          <w:sz w:val="24"/>
          <w:szCs w:val="24"/>
          <w:vertAlign w:val="subscript"/>
        </w:rPr>
        <w:t>2</w:t>
      </w:r>
      <w:r w:rsidRPr="00E24845">
        <w:rPr>
          <w:rFonts w:ascii="Arial" w:hAnsi="Arial" w:cs="Arial"/>
          <w:sz w:val="24"/>
          <w:szCs w:val="24"/>
        </w:rPr>
        <w:t>+</w:t>
      </w:r>
      <w:r w:rsidRPr="00E24845">
        <w:rPr>
          <w:rFonts w:ascii="Arial" w:hAnsi="Arial" w:cs="Arial"/>
          <w:sz w:val="24"/>
          <w:szCs w:val="24"/>
          <w:lang w:val="en-US"/>
        </w:rPr>
        <w:t>D</w:t>
      </w:r>
      <w:r w:rsidRPr="00E24845">
        <w:rPr>
          <w:rFonts w:ascii="Arial" w:hAnsi="Arial" w:cs="Arial"/>
          <w:sz w:val="24"/>
          <w:szCs w:val="24"/>
          <w:vertAlign w:val="subscript"/>
        </w:rPr>
        <w:t>3</w:t>
      </w:r>
      <w:r w:rsidRPr="00E24845">
        <w:rPr>
          <w:rFonts w:ascii="Arial" w:hAnsi="Arial" w:cs="Arial"/>
          <w:sz w:val="24"/>
          <w:szCs w:val="24"/>
        </w:rPr>
        <w:t>) / 3, где:</w:t>
      </w:r>
    </w:p>
    <w:p w:rsidR="00404FA9" w:rsidRPr="00E24845" w:rsidRDefault="00404FA9" w:rsidP="00404FA9">
      <w:pPr>
        <w:ind w:firstLine="709"/>
        <w:jc w:val="both"/>
        <w:rPr>
          <w:rFonts w:ascii="Arial" w:hAnsi="Arial" w:cs="Arial"/>
          <w:sz w:val="24"/>
          <w:szCs w:val="24"/>
        </w:rPr>
      </w:pPr>
      <w:r w:rsidRPr="00E24845">
        <w:rPr>
          <w:rFonts w:ascii="Arial" w:hAnsi="Arial" w:cs="Arial"/>
          <w:sz w:val="24"/>
          <w:szCs w:val="24"/>
          <w:lang w:val="en-US"/>
        </w:rPr>
        <w:t>D</w:t>
      </w:r>
      <w:r w:rsidRPr="00E24845">
        <w:rPr>
          <w:rFonts w:ascii="Arial" w:hAnsi="Arial" w:cs="Arial"/>
          <w:sz w:val="24"/>
          <w:szCs w:val="24"/>
          <w:vertAlign w:val="subscript"/>
        </w:rPr>
        <w:t>1</w:t>
      </w:r>
      <w:r w:rsidRPr="00E24845">
        <w:rPr>
          <w:rFonts w:ascii="Arial" w:hAnsi="Arial" w:cs="Arial"/>
          <w:sz w:val="24"/>
          <w:szCs w:val="24"/>
        </w:rPr>
        <w:t>+</w:t>
      </w:r>
      <w:r w:rsidRPr="00E24845">
        <w:rPr>
          <w:rFonts w:ascii="Arial" w:hAnsi="Arial" w:cs="Arial"/>
          <w:sz w:val="24"/>
          <w:szCs w:val="24"/>
          <w:lang w:val="en-US"/>
        </w:rPr>
        <w:t>D</w:t>
      </w:r>
      <w:r w:rsidRPr="00E24845">
        <w:rPr>
          <w:rFonts w:ascii="Arial" w:hAnsi="Arial" w:cs="Arial"/>
          <w:sz w:val="24"/>
          <w:szCs w:val="24"/>
          <w:vertAlign w:val="subscript"/>
        </w:rPr>
        <w:t>2</w:t>
      </w:r>
      <w:r w:rsidRPr="00E24845">
        <w:rPr>
          <w:rFonts w:ascii="Arial" w:hAnsi="Arial" w:cs="Arial"/>
          <w:sz w:val="24"/>
          <w:szCs w:val="24"/>
        </w:rPr>
        <w:t>+</w:t>
      </w:r>
      <w:r w:rsidRPr="00E24845">
        <w:rPr>
          <w:rFonts w:ascii="Arial" w:hAnsi="Arial" w:cs="Arial"/>
          <w:sz w:val="24"/>
          <w:szCs w:val="24"/>
          <w:lang w:val="en-US"/>
        </w:rPr>
        <w:t>D</w:t>
      </w:r>
      <w:r w:rsidRPr="00E24845">
        <w:rPr>
          <w:rFonts w:ascii="Arial" w:hAnsi="Arial" w:cs="Arial"/>
          <w:sz w:val="24"/>
          <w:szCs w:val="24"/>
          <w:vertAlign w:val="subscript"/>
        </w:rPr>
        <w:t>3</w:t>
      </w:r>
      <w:r w:rsidRPr="00E24845">
        <w:rPr>
          <w:rFonts w:ascii="Arial" w:hAnsi="Arial" w:cs="Arial"/>
          <w:sz w:val="24"/>
          <w:szCs w:val="24"/>
        </w:rPr>
        <w:t xml:space="preserve"> </w:t>
      </w:r>
      <w:r w:rsidR="00DD4256" w:rsidRPr="00E24845">
        <w:rPr>
          <w:rFonts w:ascii="Arial" w:hAnsi="Arial" w:cs="Arial"/>
          <w:sz w:val="24"/>
          <w:szCs w:val="24"/>
        </w:rPr>
        <w:t>–</w:t>
      </w:r>
      <w:r w:rsidRPr="00E24845">
        <w:rPr>
          <w:rFonts w:ascii="Arial" w:hAnsi="Arial" w:cs="Arial"/>
          <w:sz w:val="24"/>
          <w:szCs w:val="24"/>
        </w:rPr>
        <w:t xml:space="preserve"> суммарное</w:t>
      </w:r>
      <w:r w:rsidR="00DD4256" w:rsidRPr="00E24845">
        <w:rPr>
          <w:rFonts w:ascii="Arial" w:hAnsi="Arial" w:cs="Arial"/>
          <w:sz w:val="24"/>
          <w:szCs w:val="24"/>
        </w:rPr>
        <w:t xml:space="preserve"> </w:t>
      </w:r>
      <w:r w:rsidRPr="00E24845">
        <w:rPr>
          <w:rFonts w:ascii="Arial" w:hAnsi="Arial" w:cs="Arial"/>
          <w:sz w:val="24"/>
          <w:szCs w:val="24"/>
        </w:rPr>
        <w:t xml:space="preserve">количество удостоверенных доверенностей за 3 года, предшествующих текущему финансовому году, </w:t>
      </w:r>
      <w:proofErr w:type="gramStart"/>
      <w:r w:rsidRPr="00E24845">
        <w:rPr>
          <w:rFonts w:ascii="Arial" w:hAnsi="Arial" w:cs="Arial"/>
          <w:sz w:val="24"/>
          <w:szCs w:val="24"/>
        </w:rPr>
        <w:t>шт</w:t>
      </w:r>
      <w:r w:rsidR="00BF7B6A" w:rsidRPr="00E24845">
        <w:rPr>
          <w:rFonts w:ascii="Arial" w:hAnsi="Arial" w:cs="Arial"/>
          <w:sz w:val="24"/>
          <w:szCs w:val="24"/>
        </w:rPr>
        <w:t>.</w:t>
      </w:r>
      <w:r w:rsidRPr="00E24845">
        <w:rPr>
          <w:rFonts w:ascii="Arial" w:hAnsi="Arial" w:cs="Arial"/>
          <w:sz w:val="24"/>
          <w:szCs w:val="24"/>
        </w:rPr>
        <w:t>;</w:t>
      </w:r>
      <w:proofErr w:type="gramEnd"/>
    </w:p>
    <w:p w:rsidR="00404FA9" w:rsidRPr="00E24845" w:rsidRDefault="00404FA9" w:rsidP="00404FA9">
      <w:pPr>
        <w:ind w:firstLine="709"/>
        <w:jc w:val="both"/>
        <w:rPr>
          <w:rFonts w:ascii="Arial" w:hAnsi="Arial" w:cs="Arial"/>
          <w:sz w:val="24"/>
          <w:szCs w:val="24"/>
        </w:rPr>
      </w:pPr>
      <w:proofErr w:type="spellStart"/>
      <w:r w:rsidRPr="00E24845">
        <w:rPr>
          <w:rFonts w:ascii="Arial" w:hAnsi="Arial" w:cs="Arial"/>
          <w:sz w:val="24"/>
          <w:szCs w:val="24"/>
        </w:rPr>
        <w:t>С</w:t>
      </w:r>
      <w:r w:rsidRPr="00E24845">
        <w:rPr>
          <w:rFonts w:ascii="Arial" w:hAnsi="Arial" w:cs="Arial"/>
          <w:sz w:val="24"/>
          <w:szCs w:val="24"/>
          <w:vertAlign w:val="subscript"/>
        </w:rPr>
        <w:t>д</w:t>
      </w:r>
      <w:proofErr w:type="spellEnd"/>
      <w:r w:rsidRPr="00E24845">
        <w:rPr>
          <w:rFonts w:ascii="Arial" w:hAnsi="Arial" w:cs="Arial"/>
          <w:sz w:val="24"/>
          <w:szCs w:val="24"/>
        </w:rPr>
        <w:t xml:space="preserve"> – ставка уплаты государственной пошлины за удостоверение доверенностей, в соответствии со ст. 333.24 НК РФ;</w:t>
      </w:r>
    </w:p>
    <w:p w:rsidR="00404FA9" w:rsidRPr="00E24845" w:rsidRDefault="00404FA9" w:rsidP="00FD37AA">
      <w:pPr>
        <w:ind w:firstLine="709"/>
        <w:rPr>
          <w:rFonts w:ascii="Arial" w:hAnsi="Arial" w:cs="Arial"/>
          <w:sz w:val="24"/>
          <w:szCs w:val="24"/>
        </w:rPr>
      </w:pPr>
      <w:r w:rsidRPr="00E24845">
        <w:rPr>
          <w:rFonts w:ascii="Arial" w:hAnsi="Arial" w:cs="Arial"/>
          <w:sz w:val="24"/>
          <w:szCs w:val="24"/>
        </w:rPr>
        <w:t>Д = (</w:t>
      </w:r>
      <w:r w:rsidR="00FD37AA">
        <w:rPr>
          <w:rFonts w:ascii="Arial" w:hAnsi="Arial" w:cs="Arial"/>
          <w:sz w:val="24"/>
          <w:szCs w:val="24"/>
        </w:rPr>
        <w:t>115</w:t>
      </w:r>
      <w:r w:rsidRPr="00E24845">
        <w:rPr>
          <w:rFonts w:ascii="Arial" w:hAnsi="Arial" w:cs="Arial"/>
          <w:sz w:val="24"/>
          <w:szCs w:val="24"/>
        </w:rPr>
        <w:t>+</w:t>
      </w:r>
      <w:r w:rsidR="00FD37AA">
        <w:rPr>
          <w:rFonts w:ascii="Arial" w:hAnsi="Arial" w:cs="Arial"/>
          <w:sz w:val="24"/>
          <w:szCs w:val="24"/>
        </w:rPr>
        <w:t>120</w:t>
      </w:r>
      <w:r w:rsidR="00AE533B" w:rsidRPr="00E24845">
        <w:rPr>
          <w:rFonts w:ascii="Arial" w:hAnsi="Arial" w:cs="Arial"/>
          <w:sz w:val="24"/>
          <w:szCs w:val="24"/>
        </w:rPr>
        <w:t>+125</w:t>
      </w:r>
      <w:r w:rsidRPr="00E24845">
        <w:rPr>
          <w:rFonts w:ascii="Arial" w:hAnsi="Arial" w:cs="Arial"/>
          <w:sz w:val="24"/>
          <w:szCs w:val="24"/>
        </w:rPr>
        <w:t>)/3=</w:t>
      </w:r>
      <w:r w:rsidR="00FD37AA">
        <w:rPr>
          <w:rFonts w:ascii="Arial" w:hAnsi="Arial" w:cs="Arial"/>
          <w:sz w:val="24"/>
          <w:szCs w:val="24"/>
        </w:rPr>
        <w:t>12</w:t>
      </w:r>
      <w:r w:rsidR="00A22EC0" w:rsidRPr="00E24845">
        <w:rPr>
          <w:rFonts w:ascii="Arial" w:hAnsi="Arial" w:cs="Arial"/>
          <w:sz w:val="24"/>
          <w:szCs w:val="24"/>
        </w:rPr>
        <w:t>0</w:t>
      </w:r>
    </w:p>
    <w:p w:rsidR="00404FA9" w:rsidRPr="00E24845" w:rsidRDefault="00DD3DC9" w:rsidP="00404FA9">
      <w:pPr>
        <w:ind w:firstLine="709"/>
        <w:jc w:val="both"/>
        <w:rPr>
          <w:rFonts w:ascii="Arial" w:hAnsi="Arial" w:cs="Arial"/>
          <w:sz w:val="24"/>
          <w:szCs w:val="24"/>
        </w:rPr>
      </w:pPr>
      <w:proofErr w:type="gramStart"/>
      <w:r w:rsidRPr="00E24845">
        <w:rPr>
          <w:rFonts w:ascii="Arial" w:hAnsi="Arial" w:cs="Arial"/>
          <w:sz w:val="24"/>
          <w:szCs w:val="24"/>
        </w:rPr>
        <w:t>К</w:t>
      </w:r>
      <w:proofErr w:type="gramEnd"/>
      <w:r w:rsidRPr="00E24845">
        <w:rPr>
          <w:rFonts w:ascii="Arial" w:hAnsi="Arial" w:cs="Arial"/>
          <w:sz w:val="24"/>
          <w:szCs w:val="24"/>
        </w:rPr>
        <w:t xml:space="preserve"> – </w:t>
      </w:r>
      <w:proofErr w:type="gramStart"/>
      <w:r w:rsidRPr="00E24845">
        <w:rPr>
          <w:rFonts w:ascii="Arial" w:hAnsi="Arial" w:cs="Arial"/>
          <w:sz w:val="24"/>
          <w:szCs w:val="24"/>
        </w:rPr>
        <w:t>количество</w:t>
      </w:r>
      <w:proofErr w:type="gramEnd"/>
      <w:r w:rsidRPr="00E24845">
        <w:rPr>
          <w:rFonts w:ascii="Arial" w:hAnsi="Arial" w:cs="Arial"/>
          <w:sz w:val="24"/>
          <w:szCs w:val="24"/>
        </w:rPr>
        <w:t xml:space="preserve"> листов свидет</w:t>
      </w:r>
      <w:r w:rsidR="00404FA9" w:rsidRPr="00E24845">
        <w:rPr>
          <w:rFonts w:ascii="Arial" w:hAnsi="Arial" w:cs="Arial"/>
          <w:sz w:val="24"/>
          <w:szCs w:val="24"/>
        </w:rPr>
        <w:t xml:space="preserve">ельств подлинности копий документов, </w:t>
      </w:r>
      <w:r w:rsidRPr="00E24845">
        <w:rPr>
          <w:rFonts w:ascii="Arial" w:hAnsi="Arial" w:cs="Arial"/>
          <w:sz w:val="24"/>
          <w:szCs w:val="24"/>
        </w:rPr>
        <w:t>рассчитывается</w:t>
      </w:r>
      <w:r w:rsidR="00404FA9" w:rsidRPr="00E24845">
        <w:rPr>
          <w:rFonts w:ascii="Arial" w:hAnsi="Arial" w:cs="Arial"/>
          <w:sz w:val="24"/>
          <w:szCs w:val="24"/>
        </w:rPr>
        <w:t xml:space="preserve"> по формуле:</w:t>
      </w:r>
    </w:p>
    <w:p w:rsidR="00404FA9" w:rsidRPr="00E24845" w:rsidRDefault="00404FA9" w:rsidP="00404FA9">
      <w:pPr>
        <w:ind w:firstLine="709"/>
        <w:rPr>
          <w:rFonts w:ascii="Arial" w:hAnsi="Arial" w:cs="Arial"/>
          <w:sz w:val="24"/>
          <w:szCs w:val="24"/>
        </w:rPr>
      </w:pPr>
      <w:r w:rsidRPr="00E24845">
        <w:rPr>
          <w:rFonts w:ascii="Arial" w:hAnsi="Arial" w:cs="Arial"/>
          <w:sz w:val="24"/>
          <w:szCs w:val="24"/>
        </w:rPr>
        <w:t>К =(К</w:t>
      </w:r>
      <w:proofErr w:type="gramStart"/>
      <w:r w:rsidRPr="00E24845">
        <w:rPr>
          <w:rFonts w:ascii="Arial" w:hAnsi="Arial" w:cs="Arial"/>
          <w:sz w:val="24"/>
          <w:szCs w:val="24"/>
          <w:vertAlign w:val="subscript"/>
        </w:rPr>
        <w:t>1</w:t>
      </w:r>
      <w:proofErr w:type="gramEnd"/>
      <w:r w:rsidRPr="00E24845">
        <w:rPr>
          <w:rFonts w:ascii="Arial" w:hAnsi="Arial" w:cs="Arial"/>
          <w:sz w:val="24"/>
          <w:szCs w:val="24"/>
        </w:rPr>
        <w:t>+К</w:t>
      </w:r>
      <w:r w:rsidRPr="00E24845">
        <w:rPr>
          <w:rFonts w:ascii="Arial" w:hAnsi="Arial" w:cs="Arial"/>
          <w:sz w:val="24"/>
          <w:szCs w:val="24"/>
          <w:vertAlign w:val="subscript"/>
        </w:rPr>
        <w:t>2</w:t>
      </w:r>
      <w:r w:rsidRPr="00E24845">
        <w:rPr>
          <w:rFonts w:ascii="Arial" w:hAnsi="Arial" w:cs="Arial"/>
          <w:sz w:val="24"/>
          <w:szCs w:val="24"/>
        </w:rPr>
        <w:t>+К</w:t>
      </w:r>
      <w:r w:rsidRPr="00E24845">
        <w:rPr>
          <w:rFonts w:ascii="Arial" w:hAnsi="Arial" w:cs="Arial"/>
          <w:sz w:val="24"/>
          <w:szCs w:val="24"/>
          <w:vertAlign w:val="subscript"/>
        </w:rPr>
        <w:t>3</w:t>
      </w:r>
      <w:r w:rsidRPr="00E24845">
        <w:rPr>
          <w:rFonts w:ascii="Arial" w:hAnsi="Arial" w:cs="Arial"/>
          <w:sz w:val="24"/>
          <w:szCs w:val="24"/>
        </w:rPr>
        <w:t>) / 3, где:</w:t>
      </w:r>
    </w:p>
    <w:p w:rsidR="00404FA9" w:rsidRPr="00E24845" w:rsidRDefault="00404FA9" w:rsidP="00404FA9">
      <w:pPr>
        <w:ind w:firstLine="709"/>
        <w:jc w:val="both"/>
        <w:rPr>
          <w:rFonts w:ascii="Arial" w:hAnsi="Arial" w:cs="Arial"/>
          <w:sz w:val="24"/>
          <w:szCs w:val="24"/>
        </w:rPr>
      </w:pPr>
      <w:r w:rsidRPr="00E24845">
        <w:rPr>
          <w:rFonts w:ascii="Arial" w:hAnsi="Arial" w:cs="Arial"/>
          <w:sz w:val="24"/>
          <w:szCs w:val="24"/>
        </w:rPr>
        <w:t>К</w:t>
      </w:r>
      <w:r w:rsidRPr="00E24845">
        <w:rPr>
          <w:rFonts w:ascii="Arial" w:hAnsi="Arial" w:cs="Arial"/>
          <w:sz w:val="24"/>
          <w:szCs w:val="24"/>
          <w:vertAlign w:val="subscript"/>
        </w:rPr>
        <w:t>1</w:t>
      </w:r>
      <w:r w:rsidRPr="00E24845">
        <w:rPr>
          <w:rFonts w:ascii="Arial" w:hAnsi="Arial" w:cs="Arial"/>
          <w:sz w:val="24"/>
          <w:szCs w:val="24"/>
        </w:rPr>
        <w:t>+К</w:t>
      </w:r>
      <w:r w:rsidRPr="00E24845">
        <w:rPr>
          <w:rFonts w:ascii="Arial" w:hAnsi="Arial" w:cs="Arial"/>
          <w:sz w:val="24"/>
          <w:szCs w:val="24"/>
          <w:vertAlign w:val="subscript"/>
        </w:rPr>
        <w:t>2</w:t>
      </w:r>
      <w:r w:rsidRPr="00E24845">
        <w:rPr>
          <w:rFonts w:ascii="Arial" w:hAnsi="Arial" w:cs="Arial"/>
          <w:sz w:val="24"/>
          <w:szCs w:val="24"/>
        </w:rPr>
        <w:t>+К</w:t>
      </w:r>
      <w:r w:rsidRPr="00E24845">
        <w:rPr>
          <w:rFonts w:ascii="Arial" w:hAnsi="Arial" w:cs="Arial"/>
          <w:sz w:val="24"/>
          <w:szCs w:val="24"/>
          <w:vertAlign w:val="subscript"/>
        </w:rPr>
        <w:t>3</w:t>
      </w:r>
      <w:r w:rsidRPr="00E24845">
        <w:rPr>
          <w:rFonts w:ascii="Arial" w:hAnsi="Arial" w:cs="Arial"/>
          <w:sz w:val="24"/>
          <w:szCs w:val="24"/>
        </w:rPr>
        <w:t xml:space="preserve"> </w:t>
      </w:r>
      <w:r w:rsidR="00DD4256" w:rsidRPr="00E24845">
        <w:rPr>
          <w:rFonts w:ascii="Arial" w:hAnsi="Arial" w:cs="Arial"/>
          <w:sz w:val="24"/>
          <w:szCs w:val="24"/>
        </w:rPr>
        <w:t>–</w:t>
      </w:r>
      <w:r w:rsidRPr="00E24845">
        <w:rPr>
          <w:rFonts w:ascii="Arial" w:hAnsi="Arial" w:cs="Arial"/>
          <w:sz w:val="24"/>
          <w:szCs w:val="24"/>
        </w:rPr>
        <w:t xml:space="preserve"> суммарное</w:t>
      </w:r>
      <w:r w:rsidR="00DD4256" w:rsidRPr="00E24845">
        <w:rPr>
          <w:rFonts w:ascii="Arial" w:hAnsi="Arial" w:cs="Arial"/>
          <w:sz w:val="24"/>
          <w:szCs w:val="24"/>
        </w:rPr>
        <w:t xml:space="preserve"> </w:t>
      </w:r>
      <w:r w:rsidRPr="00E24845">
        <w:rPr>
          <w:rFonts w:ascii="Arial" w:hAnsi="Arial" w:cs="Arial"/>
          <w:sz w:val="24"/>
          <w:szCs w:val="24"/>
        </w:rPr>
        <w:t xml:space="preserve">количество выданных свидетельств подлинности документов за 3 года, предшествующих текущему финансовому году, </w:t>
      </w:r>
      <w:proofErr w:type="spellStart"/>
      <w:proofErr w:type="gramStart"/>
      <w:r w:rsidRPr="00E24845">
        <w:rPr>
          <w:rFonts w:ascii="Arial" w:hAnsi="Arial" w:cs="Arial"/>
          <w:sz w:val="24"/>
          <w:szCs w:val="24"/>
        </w:rPr>
        <w:t>шт</w:t>
      </w:r>
      <w:proofErr w:type="spellEnd"/>
      <w:proofErr w:type="gramEnd"/>
      <w:r w:rsidRPr="00E24845">
        <w:rPr>
          <w:rFonts w:ascii="Arial" w:hAnsi="Arial" w:cs="Arial"/>
          <w:sz w:val="24"/>
          <w:szCs w:val="24"/>
        </w:rPr>
        <w:t>;</w:t>
      </w:r>
    </w:p>
    <w:p w:rsidR="00404FA9" w:rsidRPr="00E24845" w:rsidRDefault="00404FA9" w:rsidP="00404FA9">
      <w:pPr>
        <w:ind w:firstLine="709"/>
        <w:rPr>
          <w:rFonts w:ascii="Arial" w:hAnsi="Arial" w:cs="Arial"/>
          <w:sz w:val="24"/>
          <w:szCs w:val="24"/>
        </w:rPr>
      </w:pPr>
      <w:proofErr w:type="spellStart"/>
      <w:r w:rsidRPr="00E24845">
        <w:rPr>
          <w:rFonts w:ascii="Arial" w:hAnsi="Arial" w:cs="Arial"/>
          <w:sz w:val="24"/>
          <w:szCs w:val="24"/>
        </w:rPr>
        <w:lastRenderedPageBreak/>
        <w:t>С</w:t>
      </w:r>
      <w:r w:rsidRPr="00E24845">
        <w:rPr>
          <w:rFonts w:ascii="Arial" w:hAnsi="Arial" w:cs="Arial"/>
          <w:sz w:val="24"/>
          <w:szCs w:val="24"/>
          <w:vertAlign w:val="subscript"/>
        </w:rPr>
        <w:t>к</w:t>
      </w:r>
      <w:proofErr w:type="spellEnd"/>
      <w:r w:rsidRPr="00E24845">
        <w:rPr>
          <w:rFonts w:ascii="Arial" w:hAnsi="Arial" w:cs="Arial"/>
          <w:sz w:val="24"/>
          <w:szCs w:val="24"/>
        </w:rPr>
        <w:t xml:space="preserve"> – ставка уплаты государственной пошлины за свидетельство подлинности документов.</w:t>
      </w:r>
    </w:p>
    <w:p w:rsidR="00404FA9" w:rsidRPr="00E24845" w:rsidRDefault="002E2DCE" w:rsidP="00A350A1">
      <w:pPr>
        <w:ind w:firstLine="709"/>
        <w:jc w:val="both"/>
        <w:rPr>
          <w:rFonts w:ascii="Arial" w:hAnsi="Arial" w:cs="Arial"/>
          <w:sz w:val="24"/>
          <w:szCs w:val="24"/>
        </w:rPr>
      </w:pPr>
      <w:r w:rsidRPr="00E24845">
        <w:rPr>
          <w:rFonts w:ascii="Arial" w:hAnsi="Arial" w:cs="Arial"/>
          <w:sz w:val="24"/>
          <w:szCs w:val="24"/>
        </w:rPr>
        <w:t>К = (</w:t>
      </w:r>
      <w:r w:rsidR="00AE533B" w:rsidRPr="00E24845">
        <w:rPr>
          <w:rFonts w:ascii="Arial" w:hAnsi="Arial" w:cs="Arial"/>
          <w:sz w:val="24"/>
          <w:szCs w:val="24"/>
        </w:rPr>
        <w:t>80+80+140</w:t>
      </w:r>
      <w:r w:rsidR="00404FA9" w:rsidRPr="00E24845">
        <w:rPr>
          <w:rFonts w:ascii="Arial" w:hAnsi="Arial" w:cs="Arial"/>
          <w:sz w:val="24"/>
          <w:szCs w:val="24"/>
        </w:rPr>
        <w:t>)/3=</w:t>
      </w:r>
      <w:r w:rsidR="00AE533B" w:rsidRPr="00E24845">
        <w:rPr>
          <w:rFonts w:ascii="Arial" w:hAnsi="Arial" w:cs="Arial"/>
          <w:sz w:val="24"/>
          <w:szCs w:val="24"/>
        </w:rPr>
        <w:t>100</w:t>
      </w:r>
    </w:p>
    <w:p w:rsidR="006C7D81" w:rsidRPr="00E24845" w:rsidRDefault="00404FA9" w:rsidP="00932578">
      <w:pPr>
        <w:ind w:firstLine="709"/>
        <w:rPr>
          <w:rFonts w:ascii="Arial" w:hAnsi="Arial" w:cs="Arial"/>
          <w:sz w:val="24"/>
          <w:szCs w:val="24"/>
        </w:rPr>
      </w:pPr>
      <w:r w:rsidRPr="00E24845">
        <w:rPr>
          <w:rFonts w:ascii="Arial" w:hAnsi="Arial" w:cs="Arial"/>
          <w:sz w:val="24"/>
          <w:szCs w:val="24"/>
        </w:rPr>
        <w:t>П</w:t>
      </w:r>
      <w:r w:rsidRPr="00E24845">
        <w:rPr>
          <w:rFonts w:ascii="Arial" w:hAnsi="Arial" w:cs="Arial"/>
          <w:sz w:val="24"/>
          <w:szCs w:val="24"/>
          <w:vertAlign w:val="subscript"/>
        </w:rPr>
        <w:t>ГП</w:t>
      </w:r>
      <w:r w:rsidRPr="00E24845">
        <w:rPr>
          <w:rFonts w:ascii="Arial" w:hAnsi="Arial" w:cs="Arial"/>
          <w:sz w:val="24"/>
          <w:szCs w:val="24"/>
        </w:rPr>
        <w:t xml:space="preserve"> = </w:t>
      </w:r>
      <w:r w:rsidR="00FD37AA">
        <w:rPr>
          <w:rFonts w:ascii="Arial" w:hAnsi="Arial" w:cs="Arial"/>
          <w:sz w:val="24"/>
          <w:szCs w:val="24"/>
        </w:rPr>
        <w:t>12</w:t>
      </w:r>
      <w:r w:rsidR="00AE533B" w:rsidRPr="00E24845">
        <w:rPr>
          <w:rFonts w:ascii="Arial" w:hAnsi="Arial" w:cs="Arial"/>
          <w:sz w:val="24"/>
          <w:szCs w:val="24"/>
        </w:rPr>
        <w:t>0</w:t>
      </w:r>
      <w:r w:rsidRPr="00E24845">
        <w:rPr>
          <w:rFonts w:ascii="Arial" w:hAnsi="Arial" w:cs="Arial"/>
          <w:sz w:val="24"/>
          <w:szCs w:val="24"/>
        </w:rPr>
        <w:t xml:space="preserve"> х </w:t>
      </w:r>
      <w:r w:rsidR="00B52C9E" w:rsidRPr="00E24845">
        <w:rPr>
          <w:rFonts w:ascii="Arial" w:hAnsi="Arial" w:cs="Arial"/>
          <w:sz w:val="24"/>
          <w:szCs w:val="24"/>
        </w:rPr>
        <w:t>0,</w:t>
      </w:r>
      <w:r w:rsidRPr="00E24845">
        <w:rPr>
          <w:rFonts w:ascii="Arial" w:hAnsi="Arial" w:cs="Arial"/>
          <w:sz w:val="24"/>
          <w:szCs w:val="24"/>
        </w:rPr>
        <w:t>2+</w:t>
      </w:r>
      <w:r w:rsidR="00AE533B" w:rsidRPr="00E24845">
        <w:rPr>
          <w:rFonts w:ascii="Arial" w:hAnsi="Arial" w:cs="Arial"/>
          <w:sz w:val="24"/>
          <w:szCs w:val="24"/>
        </w:rPr>
        <w:t>10</w:t>
      </w:r>
      <w:r w:rsidR="00DD3DC9" w:rsidRPr="00E24845">
        <w:rPr>
          <w:rFonts w:ascii="Arial" w:hAnsi="Arial" w:cs="Arial"/>
          <w:sz w:val="24"/>
          <w:szCs w:val="24"/>
        </w:rPr>
        <w:t>0</w:t>
      </w:r>
      <w:r w:rsidRPr="00E24845">
        <w:rPr>
          <w:rFonts w:ascii="Arial" w:hAnsi="Arial" w:cs="Arial"/>
          <w:sz w:val="24"/>
          <w:szCs w:val="24"/>
        </w:rPr>
        <w:t xml:space="preserve">х </w:t>
      </w:r>
      <w:r w:rsidR="00B52C9E" w:rsidRPr="00E24845">
        <w:rPr>
          <w:rFonts w:ascii="Arial" w:hAnsi="Arial" w:cs="Arial"/>
          <w:sz w:val="24"/>
          <w:szCs w:val="24"/>
        </w:rPr>
        <w:t>0,0</w:t>
      </w:r>
      <w:r w:rsidRPr="00E24845">
        <w:rPr>
          <w:rFonts w:ascii="Arial" w:hAnsi="Arial" w:cs="Arial"/>
          <w:sz w:val="24"/>
          <w:szCs w:val="24"/>
        </w:rPr>
        <w:t>1=</w:t>
      </w:r>
      <w:r w:rsidR="00FD37AA">
        <w:rPr>
          <w:rFonts w:ascii="Arial" w:hAnsi="Arial" w:cs="Arial"/>
          <w:sz w:val="24"/>
          <w:szCs w:val="24"/>
        </w:rPr>
        <w:t>2</w:t>
      </w:r>
      <w:r w:rsidR="00AE533B" w:rsidRPr="00E24845">
        <w:rPr>
          <w:rFonts w:ascii="Arial" w:hAnsi="Arial" w:cs="Arial"/>
          <w:sz w:val="24"/>
          <w:szCs w:val="24"/>
        </w:rPr>
        <w:t>5</w:t>
      </w:r>
      <w:r w:rsidR="00A22EC0" w:rsidRPr="00E24845">
        <w:rPr>
          <w:rFonts w:ascii="Arial" w:hAnsi="Arial" w:cs="Arial"/>
          <w:sz w:val="24"/>
          <w:szCs w:val="24"/>
        </w:rPr>
        <w:t>,0</w:t>
      </w:r>
      <w:r w:rsidR="00B52C9E" w:rsidRPr="00E24845">
        <w:rPr>
          <w:rFonts w:ascii="Arial" w:hAnsi="Arial" w:cs="Arial"/>
          <w:sz w:val="24"/>
          <w:szCs w:val="24"/>
        </w:rPr>
        <w:t xml:space="preserve"> тыс.</w:t>
      </w:r>
      <w:r w:rsidRPr="00E24845">
        <w:rPr>
          <w:rFonts w:ascii="Arial" w:hAnsi="Arial" w:cs="Arial"/>
          <w:sz w:val="24"/>
          <w:szCs w:val="24"/>
        </w:rPr>
        <w:t xml:space="preserve"> руб.</w:t>
      </w:r>
    </w:p>
    <w:p w:rsidR="0059137B" w:rsidRPr="00E24845" w:rsidRDefault="00B75C38" w:rsidP="00621994">
      <w:pPr>
        <w:ind w:firstLine="709"/>
        <w:jc w:val="both"/>
        <w:rPr>
          <w:rFonts w:ascii="Arial" w:hAnsi="Arial" w:cs="Arial"/>
          <w:spacing w:val="-6"/>
          <w:sz w:val="24"/>
          <w:szCs w:val="24"/>
        </w:rPr>
      </w:pPr>
      <w:r w:rsidRPr="00E24845">
        <w:rPr>
          <w:rFonts w:ascii="Arial" w:hAnsi="Arial" w:cs="Arial"/>
          <w:b/>
          <w:spacing w:val="-6"/>
          <w:sz w:val="24"/>
          <w:szCs w:val="24"/>
        </w:rPr>
        <w:t>Доходы от оказания платных услуг и компенсации затрат государства</w:t>
      </w:r>
      <w:r w:rsidR="001B119A" w:rsidRPr="00E24845">
        <w:rPr>
          <w:rFonts w:ascii="Arial" w:hAnsi="Arial" w:cs="Arial"/>
          <w:b/>
          <w:spacing w:val="-6"/>
          <w:sz w:val="24"/>
          <w:szCs w:val="24"/>
        </w:rPr>
        <w:t>.</w:t>
      </w:r>
      <w:r w:rsidR="00DD4256" w:rsidRPr="00E24845">
        <w:rPr>
          <w:rFonts w:ascii="Arial" w:hAnsi="Arial" w:cs="Arial"/>
          <w:b/>
          <w:spacing w:val="-6"/>
          <w:sz w:val="24"/>
          <w:szCs w:val="24"/>
        </w:rPr>
        <w:t xml:space="preserve"> </w:t>
      </w:r>
      <w:r w:rsidR="00621994" w:rsidRPr="00E24845">
        <w:rPr>
          <w:rFonts w:ascii="Arial" w:hAnsi="Arial" w:cs="Arial"/>
          <w:spacing w:val="-6"/>
          <w:sz w:val="24"/>
          <w:szCs w:val="24"/>
        </w:rPr>
        <w:t xml:space="preserve">Прогноз на </w:t>
      </w:r>
      <w:r w:rsidR="00AA78CB" w:rsidRPr="00E24845">
        <w:rPr>
          <w:rFonts w:ascii="Arial" w:hAnsi="Arial" w:cs="Arial"/>
          <w:spacing w:val="-6"/>
          <w:sz w:val="24"/>
          <w:szCs w:val="24"/>
        </w:rPr>
        <w:t>2022</w:t>
      </w:r>
      <w:r w:rsidR="00621994" w:rsidRPr="00E24845">
        <w:rPr>
          <w:rFonts w:ascii="Arial" w:hAnsi="Arial" w:cs="Arial"/>
          <w:spacing w:val="-6"/>
          <w:sz w:val="24"/>
          <w:szCs w:val="24"/>
        </w:rPr>
        <w:t xml:space="preserve"> год и плановый период </w:t>
      </w:r>
      <w:r w:rsidR="00E24845" w:rsidRPr="00E24845">
        <w:rPr>
          <w:rFonts w:ascii="Arial" w:hAnsi="Arial" w:cs="Arial"/>
          <w:spacing w:val="-6"/>
          <w:sz w:val="24"/>
          <w:szCs w:val="24"/>
        </w:rPr>
        <w:t>2024-2025</w:t>
      </w:r>
      <w:r w:rsidR="001960E2">
        <w:rPr>
          <w:rFonts w:ascii="Arial" w:hAnsi="Arial" w:cs="Arial"/>
          <w:spacing w:val="-6"/>
          <w:sz w:val="24"/>
          <w:szCs w:val="24"/>
        </w:rPr>
        <w:t xml:space="preserve"> </w:t>
      </w:r>
      <w:proofErr w:type="spellStart"/>
      <w:r w:rsidR="001960E2">
        <w:rPr>
          <w:rFonts w:ascii="Arial" w:hAnsi="Arial" w:cs="Arial"/>
          <w:spacing w:val="-6"/>
          <w:sz w:val="24"/>
          <w:szCs w:val="24"/>
        </w:rPr>
        <w:t>г</w:t>
      </w:r>
      <w:r w:rsidR="00621994" w:rsidRPr="00E24845">
        <w:rPr>
          <w:rFonts w:ascii="Arial" w:hAnsi="Arial" w:cs="Arial"/>
          <w:spacing w:val="-6"/>
          <w:sz w:val="24"/>
          <w:szCs w:val="24"/>
        </w:rPr>
        <w:t>.г</w:t>
      </w:r>
      <w:proofErr w:type="spellEnd"/>
      <w:r w:rsidR="00621994" w:rsidRPr="00E24845">
        <w:rPr>
          <w:rFonts w:ascii="Arial" w:hAnsi="Arial" w:cs="Arial"/>
          <w:spacing w:val="-6"/>
          <w:sz w:val="24"/>
          <w:szCs w:val="24"/>
        </w:rPr>
        <w:t xml:space="preserve">. определен в размере </w:t>
      </w:r>
      <w:r w:rsidR="00FD37AA">
        <w:rPr>
          <w:rFonts w:ascii="Arial" w:hAnsi="Arial" w:cs="Arial"/>
          <w:spacing w:val="-6"/>
          <w:sz w:val="24"/>
          <w:szCs w:val="24"/>
        </w:rPr>
        <w:t>90</w:t>
      </w:r>
      <w:r w:rsidR="00621994" w:rsidRPr="00E24845">
        <w:rPr>
          <w:rFonts w:ascii="Arial" w:hAnsi="Arial" w:cs="Arial"/>
          <w:spacing w:val="-6"/>
          <w:sz w:val="24"/>
          <w:szCs w:val="24"/>
        </w:rPr>
        <w:t>,0 тыс. руб.</w:t>
      </w:r>
    </w:p>
    <w:p w:rsidR="00621994" w:rsidRPr="00E24845" w:rsidRDefault="00621994" w:rsidP="00A350A1">
      <w:pPr>
        <w:ind w:firstLine="709"/>
        <w:jc w:val="both"/>
        <w:rPr>
          <w:rFonts w:ascii="Arial" w:hAnsi="Arial" w:cs="Arial"/>
          <w:spacing w:val="-6"/>
          <w:sz w:val="24"/>
          <w:szCs w:val="24"/>
        </w:rPr>
      </w:pPr>
      <w:r w:rsidRPr="00E24845">
        <w:rPr>
          <w:rFonts w:ascii="Arial" w:hAnsi="Arial" w:cs="Arial"/>
          <w:spacing w:val="-6"/>
          <w:sz w:val="24"/>
          <w:szCs w:val="24"/>
        </w:rPr>
        <w:t>П</w:t>
      </w:r>
      <w:r w:rsidR="001B119A" w:rsidRPr="00E24845">
        <w:rPr>
          <w:rFonts w:ascii="Arial" w:hAnsi="Arial" w:cs="Arial"/>
          <w:spacing w:val="-6"/>
          <w:sz w:val="24"/>
          <w:szCs w:val="24"/>
        </w:rPr>
        <w:t xml:space="preserve">рогноз поступлений от </w:t>
      </w:r>
      <w:r w:rsidR="001B119A" w:rsidRPr="00E24845">
        <w:rPr>
          <w:rFonts w:ascii="Arial" w:hAnsi="Arial" w:cs="Arial"/>
          <w:b/>
          <w:spacing w:val="-6"/>
          <w:sz w:val="24"/>
          <w:szCs w:val="24"/>
        </w:rPr>
        <w:t>штрафов, санкций, возмещения ущерба</w:t>
      </w:r>
      <w:r w:rsidR="001B119A" w:rsidRPr="00E24845">
        <w:rPr>
          <w:rFonts w:ascii="Arial" w:hAnsi="Arial" w:cs="Arial"/>
          <w:spacing w:val="-6"/>
          <w:sz w:val="24"/>
          <w:szCs w:val="24"/>
        </w:rPr>
        <w:t xml:space="preserve"> в бюджет МО «Тамбовский сельсовет» на очередной финансовый год и плановый период</w:t>
      </w:r>
      <w:r w:rsidRPr="00E24845">
        <w:rPr>
          <w:rFonts w:ascii="Arial" w:hAnsi="Arial" w:cs="Arial"/>
          <w:spacing w:val="-6"/>
          <w:sz w:val="24"/>
          <w:szCs w:val="24"/>
        </w:rPr>
        <w:t xml:space="preserve"> определен в размере 1</w:t>
      </w:r>
      <w:r w:rsidR="00FD37AA">
        <w:rPr>
          <w:rFonts w:ascii="Arial" w:hAnsi="Arial" w:cs="Arial"/>
          <w:spacing w:val="-6"/>
          <w:sz w:val="24"/>
          <w:szCs w:val="24"/>
        </w:rPr>
        <w:t>0</w:t>
      </w:r>
      <w:r w:rsidRPr="00E24845">
        <w:rPr>
          <w:rFonts w:ascii="Arial" w:hAnsi="Arial" w:cs="Arial"/>
          <w:spacing w:val="-6"/>
          <w:sz w:val="24"/>
          <w:szCs w:val="24"/>
        </w:rPr>
        <w:t>,0 тыс. руб.</w:t>
      </w:r>
    </w:p>
    <w:p w:rsidR="00BE3351" w:rsidRPr="00E24845" w:rsidRDefault="00ED2B3D" w:rsidP="00EE427A">
      <w:pPr>
        <w:jc w:val="center"/>
        <w:rPr>
          <w:rFonts w:ascii="Arial" w:hAnsi="Arial" w:cs="Arial"/>
          <w:b/>
          <w:sz w:val="24"/>
          <w:szCs w:val="24"/>
        </w:rPr>
      </w:pPr>
      <w:r w:rsidRPr="00E24845">
        <w:rPr>
          <w:rFonts w:ascii="Arial" w:hAnsi="Arial" w:cs="Arial"/>
          <w:b/>
          <w:sz w:val="24"/>
          <w:szCs w:val="24"/>
        </w:rPr>
        <w:t xml:space="preserve">Межбюджетные отношения </w:t>
      </w:r>
      <w:r w:rsidR="00BE3351" w:rsidRPr="00E24845">
        <w:rPr>
          <w:rFonts w:ascii="Arial" w:hAnsi="Arial" w:cs="Arial"/>
          <w:b/>
          <w:sz w:val="24"/>
          <w:szCs w:val="24"/>
        </w:rPr>
        <w:t>с вышестоящими уровнями бюджета.</w:t>
      </w:r>
    </w:p>
    <w:p w:rsidR="00BE3351" w:rsidRPr="00E24845" w:rsidRDefault="00ED2B3D" w:rsidP="00365F20">
      <w:pPr>
        <w:ind w:firstLine="720"/>
        <w:jc w:val="both"/>
        <w:rPr>
          <w:rFonts w:ascii="Arial" w:hAnsi="Arial" w:cs="Arial"/>
          <w:sz w:val="24"/>
          <w:szCs w:val="24"/>
        </w:rPr>
      </w:pPr>
      <w:r w:rsidRPr="00E24845">
        <w:rPr>
          <w:rFonts w:ascii="Arial" w:hAnsi="Arial" w:cs="Arial"/>
          <w:sz w:val="24"/>
          <w:szCs w:val="24"/>
        </w:rPr>
        <w:t xml:space="preserve">Средства вышестоящих уровней </w:t>
      </w:r>
      <w:r w:rsidR="00BE3351" w:rsidRPr="00E24845">
        <w:rPr>
          <w:rFonts w:ascii="Arial" w:hAnsi="Arial" w:cs="Arial"/>
          <w:sz w:val="24"/>
          <w:szCs w:val="24"/>
        </w:rPr>
        <w:t xml:space="preserve">бюджетов в виде </w:t>
      </w:r>
      <w:r w:rsidR="000B2AE1" w:rsidRPr="00E24845">
        <w:rPr>
          <w:rFonts w:ascii="Arial" w:hAnsi="Arial" w:cs="Arial"/>
          <w:sz w:val="24"/>
          <w:szCs w:val="24"/>
        </w:rPr>
        <w:t>межбюджетных трансфертов</w:t>
      </w:r>
      <w:r w:rsidR="00042DD5" w:rsidRPr="00E24845">
        <w:rPr>
          <w:rFonts w:ascii="Arial" w:hAnsi="Arial" w:cs="Arial"/>
          <w:sz w:val="24"/>
          <w:szCs w:val="24"/>
        </w:rPr>
        <w:t xml:space="preserve"> определены</w:t>
      </w:r>
      <w:r w:rsidRPr="00E24845">
        <w:rPr>
          <w:rFonts w:ascii="Arial" w:hAnsi="Arial" w:cs="Arial"/>
          <w:sz w:val="24"/>
          <w:szCs w:val="24"/>
        </w:rPr>
        <w:t xml:space="preserve"> в сумме</w:t>
      </w:r>
      <w:r w:rsidR="006974E3" w:rsidRPr="00E24845">
        <w:rPr>
          <w:rFonts w:ascii="Arial" w:hAnsi="Arial" w:cs="Arial"/>
          <w:sz w:val="24"/>
          <w:szCs w:val="24"/>
        </w:rPr>
        <w:t xml:space="preserve"> </w:t>
      </w:r>
      <w:r w:rsidR="003C2DB5">
        <w:rPr>
          <w:rFonts w:ascii="Arial" w:hAnsi="Arial" w:cs="Arial"/>
          <w:sz w:val="24"/>
          <w:szCs w:val="24"/>
        </w:rPr>
        <w:t>8 7</w:t>
      </w:r>
      <w:r w:rsidR="00D25221">
        <w:rPr>
          <w:rFonts w:ascii="Arial" w:hAnsi="Arial" w:cs="Arial"/>
          <w:sz w:val="24"/>
          <w:szCs w:val="24"/>
        </w:rPr>
        <w:t>02</w:t>
      </w:r>
      <w:r w:rsidR="003C2DB5">
        <w:rPr>
          <w:rFonts w:ascii="Arial" w:hAnsi="Arial" w:cs="Arial"/>
          <w:sz w:val="24"/>
          <w:szCs w:val="24"/>
        </w:rPr>
        <w:t>,</w:t>
      </w:r>
      <w:r w:rsidR="00D25221">
        <w:rPr>
          <w:rFonts w:ascii="Arial" w:hAnsi="Arial" w:cs="Arial"/>
          <w:sz w:val="24"/>
          <w:szCs w:val="24"/>
        </w:rPr>
        <w:t>625</w:t>
      </w:r>
      <w:r w:rsidR="00AE533B" w:rsidRPr="00E24845">
        <w:rPr>
          <w:rFonts w:ascii="Arial" w:hAnsi="Arial" w:cs="Arial"/>
          <w:sz w:val="24"/>
          <w:szCs w:val="24"/>
        </w:rPr>
        <w:t xml:space="preserve"> </w:t>
      </w:r>
      <w:r w:rsidR="00894736" w:rsidRPr="00E24845">
        <w:rPr>
          <w:rFonts w:ascii="Arial" w:hAnsi="Arial" w:cs="Arial"/>
          <w:sz w:val="24"/>
          <w:szCs w:val="24"/>
        </w:rPr>
        <w:t>тыс. рублей</w:t>
      </w:r>
      <w:r w:rsidR="00F52B42" w:rsidRPr="00E24845">
        <w:rPr>
          <w:rFonts w:ascii="Arial" w:hAnsi="Arial" w:cs="Arial"/>
          <w:sz w:val="24"/>
          <w:szCs w:val="24"/>
        </w:rPr>
        <w:t xml:space="preserve"> в </w:t>
      </w:r>
      <w:r w:rsidR="00AA78CB" w:rsidRPr="00E24845">
        <w:rPr>
          <w:rFonts w:ascii="Arial" w:hAnsi="Arial" w:cs="Arial"/>
          <w:sz w:val="24"/>
          <w:szCs w:val="24"/>
        </w:rPr>
        <w:t>202</w:t>
      </w:r>
      <w:r w:rsidR="003C2DB5">
        <w:rPr>
          <w:rFonts w:ascii="Arial" w:hAnsi="Arial" w:cs="Arial"/>
          <w:sz w:val="24"/>
          <w:szCs w:val="24"/>
        </w:rPr>
        <w:t>3</w:t>
      </w:r>
      <w:r w:rsidR="00F52B42" w:rsidRPr="00E24845">
        <w:rPr>
          <w:rFonts w:ascii="Arial" w:hAnsi="Arial" w:cs="Arial"/>
          <w:sz w:val="24"/>
          <w:szCs w:val="24"/>
        </w:rPr>
        <w:t xml:space="preserve"> г.,</w:t>
      </w:r>
      <w:r w:rsidR="00621994" w:rsidRPr="00E24845">
        <w:rPr>
          <w:rFonts w:ascii="Arial" w:hAnsi="Arial" w:cs="Arial"/>
          <w:sz w:val="24"/>
          <w:szCs w:val="24"/>
        </w:rPr>
        <w:t xml:space="preserve"> </w:t>
      </w:r>
      <w:r w:rsidR="003C2DB5">
        <w:rPr>
          <w:rFonts w:ascii="Arial" w:hAnsi="Arial" w:cs="Arial"/>
          <w:sz w:val="24"/>
          <w:szCs w:val="24"/>
        </w:rPr>
        <w:t>8 1</w:t>
      </w:r>
      <w:r w:rsidR="00D25221">
        <w:rPr>
          <w:rFonts w:ascii="Arial" w:hAnsi="Arial" w:cs="Arial"/>
          <w:sz w:val="24"/>
          <w:szCs w:val="24"/>
        </w:rPr>
        <w:t>40</w:t>
      </w:r>
      <w:r w:rsidR="003C2DB5">
        <w:rPr>
          <w:rFonts w:ascii="Arial" w:hAnsi="Arial" w:cs="Arial"/>
          <w:sz w:val="24"/>
          <w:szCs w:val="24"/>
        </w:rPr>
        <w:t>,</w:t>
      </w:r>
      <w:r w:rsidR="00D25221">
        <w:rPr>
          <w:rFonts w:ascii="Arial" w:hAnsi="Arial" w:cs="Arial"/>
          <w:sz w:val="24"/>
          <w:szCs w:val="24"/>
        </w:rPr>
        <w:t>2</w:t>
      </w:r>
      <w:r w:rsidR="003C2DB5">
        <w:rPr>
          <w:rFonts w:ascii="Arial" w:hAnsi="Arial" w:cs="Arial"/>
          <w:sz w:val="24"/>
          <w:szCs w:val="24"/>
        </w:rPr>
        <w:t>00</w:t>
      </w:r>
      <w:r w:rsidR="006E6DE0" w:rsidRPr="00E24845">
        <w:rPr>
          <w:rFonts w:ascii="Arial" w:hAnsi="Arial" w:cs="Arial"/>
          <w:sz w:val="24"/>
          <w:szCs w:val="24"/>
        </w:rPr>
        <w:t xml:space="preserve"> </w:t>
      </w:r>
      <w:r w:rsidR="00621994" w:rsidRPr="00E24845">
        <w:rPr>
          <w:rFonts w:ascii="Arial" w:hAnsi="Arial" w:cs="Arial"/>
          <w:sz w:val="24"/>
          <w:szCs w:val="24"/>
        </w:rPr>
        <w:t>тыс.</w:t>
      </w:r>
      <w:r w:rsidR="00F772BE" w:rsidRPr="00E24845">
        <w:rPr>
          <w:rFonts w:ascii="Arial" w:hAnsi="Arial" w:cs="Arial"/>
          <w:sz w:val="24"/>
          <w:szCs w:val="24"/>
        </w:rPr>
        <w:t xml:space="preserve"> руб. в 202</w:t>
      </w:r>
      <w:r w:rsidR="003C2DB5">
        <w:rPr>
          <w:rFonts w:ascii="Arial" w:hAnsi="Arial" w:cs="Arial"/>
          <w:sz w:val="24"/>
          <w:szCs w:val="24"/>
        </w:rPr>
        <w:t>4</w:t>
      </w:r>
      <w:r w:rsidR="00F772BE" w:rsidRPr="00E24845">
        <w:rPr>
          <w:rFonts w:ascii="Arial" w:hAnsi="Arial" w:cs="Arial"/>
          <w:sz w:val="24"/>
          <w:szCs w:val="24"/>
        </w:rPr>
        <w:t xml:space="preserve"> г., </w:t>
      </w:r>
      <w:r w:rsidR="003C2DB5">
        <w:rPr>
          <w:rFonts w:ascii="Arial" w:hAnsi="Arial" w:cs="Arial"/>
          <w:sz w:val="24"/>
          <w:szCs w:val="24"/>
        </w:rPr>
        <w:t>8 0</w:t>
      </w:r>
      <w:r w:rsidR="00D25221">
        <w:rPr>
          <w:rFonts w:ascii="Arial" w:hAnsi="Arial" w:cs="Arial"/>
          <w:sz w:val="24"/>
          <w:szCs w:val="24"/>
        </w:rPr>
        <w:t>58</w:t>
      </w:r>
      <w:r w:rsidR="003C2DB5">
        <w:rPr>
          <w:rFonts w:ascii="Arial" w:hAnsi="Arial" w:cs="Arial"/>
          <w:sz w:val="24"/>
          <w:szCs w:val="24"/>
        </w:rPr>
        <w:t>,</w:t>
      </w:r>
      <w:r w:rsidR="00D25221">
        <w:rPr>
          <w:rFonts w:ascii="Arial" w:hAnsi="Arial" w:cs="Arial"/>
          <w:sz w:val="24"/>
          <w:szCs w:val="24"/>
        </w:rPr>
        <w:t>5</w:t>
      </w:r>
      <w:r w:rsidR="003C2DB5">
        <w:rPr>
          <w:rFonts w:ascii="Arial" w:hAnsi="Arial" w:cs="Arial"/>
          <w:sz w:val="24"/>
          <w:szCs w:val="24"/>
        </w:rPr>
        <w:t xml:space="preserve">00 </w:t>
      </w:r>
      <w:r w:rsidR="00F772BE" w:rsidRPr="00E24845">
        <w:rPr>
          <w:rFonts w:ascii="Arial" w:hAnsi="Arial" w:cs="Arial"/>
          <w:sz w:val="24"/>
          <w:szCs w:val="24"/>
        </w:rPr>
        <w:t>тыс. руб. в 202</w:t>
      </w:r>
      <w:r w:rsidR="003C2DB5">
        <w:rPr>
          <w:rFonts w:ascii="Arial" w:hAnsi="Arial" w:cs="Arial"/>
          <w:sz w:val="24"/>
          <w:szCs w:val="24"/>
        </w:rPr>
        <w:t>5</w:t>
      </w:r>
      <w:r w:rsidR="00F772BE" w:rsidRPr="00E24845">
        <w:rPr>
          <w:rFonts w:ascii="Arial" w:hAnsi="Arial" w:cs="Arial"/>
          <w:sz w:val="24"/>
          <w:szCs w:val="24"/>
        </w:rPr>
        <w:t xml:space="preserve"> г.</w:t>
      </w:r>
      <w:r w:rsidR="00BE3351" w:rsidRPr="00E24845">
        <w:rPr>
          <w:rFonts w:ascii="Arial" w:hAnsi="Arial" w:cs="Arial"/>
          <w:sz w:val="24"/>
          <w:szCs w:val="24"/>
        </w:rPr>
        <w:t xml:space="preserve"> и включают следующие виды </w:t>
      </w:r>
      <w:r w:rsidR="000B2AE1" w:rsidRPr="00E24845">
        <w:rPr>
          <w:rFonts w:ascii="Arial" w:hAnsi="Arial" w:cs="Arial"/>
          <w:sz w:val="24"/>
          <w:szCs w:val="24"/>
        </w:rPr>
        <w:t>безвозмездных поступлений</w:t>
      </w:r>
      <w:r w:rsidR="00BE3351" w:rsidRPr="00E24845">
        <w:rPr>
          <w:rFonts w:ascii="Arial" w:hAnsi="Arial" w:cs="Arial"/>
          <w:sz w:val="24"/>
          <w:szCs w:val="24"/>
        </w:rPr>
        <w:t>:</w:t>
      </w:r>
    </w:p>
    <w:p w:rsidR="003C2DB5" w:rsidRDefault="00CA39E5" w:rsidP="00365F20">
      <w:pPr>
        <w:ind w:firstLine="567"/>
        <w:jc w:val="both"/>
        <w:rPr>
          <w:rFonts w:ascii="Arial" w:hAnsi="Arial" w:cs="Arial"/>
          <w:sz w:val="24"/>
          <w:szCs w:val="24"/>
        </w:rPr>
      </w:pPr>
      <w:r w:rsidRPr="00E24845">
        <w:rPr>
          <w:rFonts w:ascii="Arial" w:hAnsi="Arial" w:cs="Arial"/>
          <w:sz w:val="24"/>
          <w:szCs w:val="24"/>
        </w:rPr>
        <w:t xml:space="preserve">- </w:t>
      </w:r>
      <w:r w:rsidR="00BE3351" w:rsidRPr="00E24845">
        <w:rPr>
          <w:rFonts w:ascii="Arial" w:hAnsi="Arial" w:cs="Arial"/>
          <w:sz w:val="24"/>
          <w:szCs w:val="24"/>
        </w:rPr>
        <w:t>дотации на выравнивание ур</w:t>
      </w:r>
      <w:r w:rsidR="003C2DB5">
        <w:rPr>
          <w:rFonts w:ascii="Arial" w:hAnsi="Arial" w:cs="Arial"/>
          <w:sz w:val="24"/>
          <w:szCs w:val="24"/>
        </w:rPr>
        <w:t>овня бюджетной обеспеченности 3 835,500</w:t>
      </w:r>
      <w:r w:rsidR="003C2DB5" w:rsidRPr="00E24845">
        <w:rPr>
          <w:rFonts w:ascii="Arial" w:hAnsi="Arial" w:cs="Arial"/>
          <w:sz w:val="24"/>
          <w:szCs w:val="24"/>
        </w:rPr>
        <w:t xml:space="preserve"> тыс. рублей </w:t>
      </w:r>
      <w:r w:rsidR="003C2DB5">
        <w:rPr>
          <w:rFonts w:ascii="Arial" w:hAnsi="Arial" w:cs="Arial"/>
          <w:sz w:val="24"/>
          <w:szCs w:val="24"/>
        </w:rPr>
        <w:t xml:space="preserve">- </w:t>
      </w:r>
      <w:r w:rsidR="003C2DB5" w:rsidRPr="00E24845">
        <w:rPr>
          <w:rFonts w:ascii="Arial" w:hAnsi="Arial" w:cs="Arial"/>
          <w:sz w:val="24"/>
          <w:szCs w:val="24"/>
        </w:rPr>
        <w:t>в 202</w:t>
      </w:r>
      <w:r w:rsidR="003C2DB5">
        <w:rPr>
          <w:rFonts w:ascii="Arial" w:hAnsi="Arial" w:cs="Arial"/>
          <w:sz w:val="24"/>
          <w:szCs w:val="24"/>
        </w:rPr>
        <w:t>3</w:t>
      </w:r>
      <w:r w:rsidR="003C2DB5" w:rsidRPr="00E24845">
        <w:rPr>
          <w:rFonts w:ascii="Arial" w:hAnsi="Arial" w:cs="Arial"/>
          <w:sz w:val="24"/>
          <w:szCs w:val="24"/>
        </w:rPr>
        <w:t xml:space="preserve"> г., </w:t>
      </w:r>
      <w:r w:rsidR="003C2DB5">
        <w:rPr>
          <w:rFonts w:ascii="Arial" w:hAnsi="Arial" w:cs="Arial"/>
          <w:sz w:val="24"/>
          <w:szCs w:val="24"/>
        </w:rPr>
        <w:t>3086,100</w:t>
      </w:r>
      <w:r w:rsidR="003C2DB5" w:rsidRPr="00E24845">
        <w:rPr>
          <w:rFonts w:ascii="Arial" w:hAnsi="Arial" w:cs="Arial"/>
          <w:sz w:val="24"/>
          <w:szCs w:val="24"/>
        </w:rPr>
        <w:t xml:space="preserve"> тыс. руб. </w:t>
      </w:r>
      <w:r w:rsidR="003C2DB5">
        <w:rPr>
          <w:rFonts w:ascii="Arial" w:hAnsi="Arial" w:cs="Arial"/>
          <w:sz w:val="24"/>
          <w:szCs w:val="24"/>
        </w:rPr>
        <w:t xml:space="preserve">- </w:t>
      </w:r>
      <w:r w:rsidR="003C2DB5" w:rsidRPr="00E24845">
        <w:rPr>
          <w:rFonts w:ascii="Arial" w:hAnsi="Arial" w:cs="Arial"/>
          <w:sz w:val="24"/>
          <w:szCs w:val="24"/>
        </w:rPr>
        <w:t>в 202</w:t>
      </w:r>
      <w:r w:rsidR="003C2DB5">
        <w:rPr>
          <w:rFonts w:ascii="Arial" w:hAnsi="Arial" w:cs="Arial"/>
          <w:sz w:val="24"/>
          <w:szCs w:val="24"/>
        </w:rPr>
        <w:t>4</w:t>
      </w:r>
      <w:r w:rsidR="003C2DB5" w:rsidRPr="00E24845">
        <w:rPr>
          <w:rFonts w:ascii="Arial" w:hAnsi="Arial" w:cs="Arial"/>
          <w:sz w:val="24"/>
          <w:szCs w:val="24"/>
        </w:rPr>
        <w:t xml:space="preserve"> г., </w:t>
      </w:r>
      <w:r w:rsidR="003C2DB5">
        <w:rPr>
          <w:rFonts w:ascii="Arial" w:hAnsi="Arial" w:cs="Arial"/>
          <w:sz w:val="24"/>
          <w:szCs w:val="24"/>
        </w:rPr>
        <w:t xml:space="preserve">2 993,800 </w:t>
      </w:r>
      <w:r w:rsidR="003C2DB5" w:rsidRPr="00E24845">
        <w:rPr>
          <w:rFonts w:ascii="Arial" w:hAnsi="Arial" w:cs="Arial"/>
          <w:sz w:val="24"/>
          <w:szCs w:val="24"/>
        </w:rPr>
        <w:t xml:space="preserve">тыс. руб. </w:t>
      </w:r>
      <w:r w:rsidR="003C2DB5">
        <w:rPr>
          <w:rFonts w:ascii="Arial" w:hAnsi="Arial" w:cs="Arial"/>
          <w:sz w:val="24"/>
          <w:szCs w:val="24"/>
        </w:rPr>
        <w:t xml:space="preserve">- </w:t>
      </w:r>
      <w:r w:rsidR="003C2DB5" w:rsidRPr="00E24845">
        <w:rPr>
          <w:rFonts w:ascii="Arial" w:hAnsi="Arial" w:cs="Arial"/>
          <w:sz w:val="24"/>
          <w:szCs w:val="24"/>
        </w:rPr>
        <w:t>в 202</w:t>
      </w:r>
      <w:r w:rsidR="003C2DB5">
        <w:rPr>
          <w:rFonts w:ascii="Arial" w:hAnsi="Arial" w:cs="Arial"/>
          <w:sz w:val="24"/>
          <w:szCs w:val="24"/>
        </w:rPr>
        <w:t>5</w:t>
      </w:r>
      <w:r w:rsidR="003C2DB5" w:rsidRPr="00E24845">
        <w:rPr>
          <w:rFonts w:ascii="Arial" w:hAnsi="Arial" w:cs="Arial"/>
          <w:sz w:val="24"/>
          <w:szCs w:val="24"/>
        </w:rPr>
        <w:t xml:space="preserve"> г</w:t>
      </w:r>
      <w:r w:rsidR="003C2DB5">
        <w:rPr>
          <w:rFonts w:ascii="Arial" w:hAnsi="Arial" w:cs="Arial"/>
          <w:sz w:val="24"/>
          <w:szCs w:val="24"/>
        </w:rPr>
        <w:t>.;</w:t>
      </w:r>
    </w:p>
    <w:p w:rsidR="00621994" w:rsidRPr="00E24845" w:rsidRDefault="00621994" w:rsidP="00365F20">
      <w:pPr>
        <w:ind w:firstLine="567"/>
        <w:jc w:val="both"/>
        <w:rPr>
          <w:rFonts w:ascii="Arial" w:hAnsi="Arial" w:cs="Arial"/>
          <w:sz w:val="24"/>
          <w:szCs w:val="24"/>
        </w:rPr>
      </w:pPr>
      <w:r w:rsidRPr="00E24845">
        <w:rPr>
          <w:rFonts w:ascii="Arial" w:hAnsi="Arial" w:cs="Arial"/>
          <w:sz w:val="24"/>
          <w:szCs w:val="24"/>
        </w:rPr>
        <w:t>- субсидии бюджетам бюджетн</w:t>
      </w:r>
      <w:r w:rsidR="003C2DB5">
        <w:rPr>
          <w:rFonts w:ascii="Arial" w:hAnsi="Arial" w:cs="Arial"/>
          <w:sz w:val="24"/>
          <w:szCs w:val="24"/>
        </w:rPr>
        <w:t>ой системы Российской Федерации</w:t>
      </w:r>
      <w:r w:rsidRPr="00E24845">
        <w:rPr>
          <w:rFonts w:ascii="Arial" w:hAnsi="Arial" w:cs="Arial"/>
          <w:sz w:val="24"/>
          <w:szCs w:val="24"/>
        </w:rPr>
        <w:t xml:space="preserve"> – 1</w:t>
      </w:r>
      <w:r w:rsidR="00D25221">
        <w:rPr>
          <w:rFonts w:ascii="Arial" w:hAnsi="Arial" w:cs="Arial"/>
          <w:sz w:val="24"/>
          <w:szCs w:val="24"/>
        </w:rPr>
        <w:t xml:space="preserve"> 293,125 </w:t>
      </w:r>
      <w:r w:rsidRPr="00E24845">
        <w:rPr>
          <w:rFonts w:ascii="Arial" w:hAnsi="Arial" w:cs="Arial"/>
          <w:sz w:val="24"/>
          <w:szCs w:val="24"/>
        </w:rPr>
        <w:t>тыс.</w:t>
      </w:r>
      <w:r w:rsidR="00F772BE" w:rsidRPr="00E24845">
        <w:rPr>
          <w:rFonts w:ascii="Arial" w:hAnsi="Arial" w:cs="Arial"/>
          <w:sz w:val="24"/>
          <w:szCs w:val="24"/>
        </w:rPr>
        <w:t xml:space="preserve"> </w:t>
      </w:r>
      <w:r w:rsidRPr="00E24845">
        <w:rPr>
          <w:rFonts w:ascii="Arial" w:hAnsi="Arial" w:cs="Arial"/>
          <w:sz w:val="24"/>
          <w:szCs w:val="24"/>
        </w:rPr>
        <w:t>руб.</w:t>
      </w:r>
      <w:r w:rsidR="00F772BE" w:rsidRPr="00E24845">
        <w:rPr>
          <w:rFonts w:ascii="Arial" w:hAnsi="Arial" w:cs="Arial"/>
          <w:sz w:val="24"/>
          <w:szCs w:val="24"/>
        </w:rPr>
        <w:t xml:space="preserve"> в </w:t>
      </w:r>
      <w:r w:rsidR="00AA78CB" w:rsidRPr="00E24845">
        <w:rPr>
          <w:rFonts w:ascii="Arial" w:hAnsi="Arial" w:cs="Arial"/>
          <w:sz w:val="24"/>
          <w:szCs w:val="24"/>
        </w:rPr>
        <w:t>202</w:t>
      </w:r>
      <w:r w:rsidR="003C2DB5">
        <w:rPr>
          <w:rFonts w:ascii="Arial" w:hAnsi="Arial" w:cs="Arial"/>
          <w:sz w:val="24"/>
          <w:szCs w:val="24"/>
        </w:rPr>
        <w:t>3</w:t>
      </w:r>
      <w:r w:rsidR="00F772BE" w:rsidRPr="00E24845">
        <w:rPr>
          <w:rFonts w:ascii="Arial" w:hAnsi="Arial" w:cs="Arial"/>
          <w:sz w:val="24"/>
          <w:szCs w:val="24"/>
        </w:rPr>
        <w:t xml:space="preserve"> г. и 1</w:t>
      </w:r>
      <w:r w:rsidR="003C2DB5">
        <w:rPr>
          <w:rFonts w:ascii="Arial" w:hAnsi="Arial" w:cs="Arial"/>
          <w:sz w:val="24"/>
          <w:szCs w:val="24"/>
        </w:rPr>
        <w:t> 467,100</w:t>
      </w:r>
      <w:r w:rsidR="00F772BE" w:rsidRPr="00E24845">
        <w:rPr>
          <w:rFonts w:ascii="Arial" w:hAnsi="Arial" w:cs="Arial"/>
          <w:sz w:val="24"/>
          <w:szCs w:val="24"/>
        </w:rPr>
        <w:t xml:space="preserve"> тыс.</w:t>
      </w:r>
      <w:r w:rsidR="006E6DE0" w:rsidRPr="00E24845">
        <w:rPr>
          <w:rFonts w:ascii="Arial" w:hAnsi="Arial" w:cs="Arial"/>
          <w:sz w:val="24"/>
          <w:szCs w:val="24"/>
        </w:rPr>
        <w:t xml:space="preserve"> </w:t>
      </w:r>
      <w:r w:rsidR="00F772BE" w:rsidRPr="00E24845">
        <w:rPr>
          <w:rFonts w:ascii="Arial" w:hAnsi="Arial" w:cs="Arial"/>
          <w:sz w:val="24"/>
          <w:szCs w:val="24"/>
        </w:rPr>
        <w:t xml:space="preserve">руб. в плановом периоде </w:t>
      </w:r>
      <w:r w:rsidR="00E24845" w:rsidRPr="00E24845">
        <w:rPr>
          <w:rFonts w:ascii="Arial" w:hAnsi="Arial" w:cs="Arial"/>
          <w:sz w:val="24"/>
          <w:szCs w:val="24"/>
        </w:rPr>
        <w:t>2024-2025</w:t>
      </w:r>
      <w:r w:rsidR="003C2DB5">
        <w:rPr>
          <w:rFonts w:ascii="Arial" w:hAnsi="Arial" w:cs="Arial"/>
          <w:sz w:val="24"/>
          <w:szCs w:val="24"/>
        </w:rPr>
        <w:t xml:space="preserve"> </w:t>
      </w:r>
      <w:r w:rsidR="00F772BE" w:rsidRPr="00E24845">
        <w:rPr>
          <w:rFonts w:ascii="Arial" w:hAnsi="Arial" w:cs="Arial"/>
          <w:sz w:val="24"/>
          <w:szCs w:val="24"/>
        </w:rPr>
        <w:t>гг.</w:t>
      </w:r>
    </w:p>
    <w:p w:rsidR="003C0A38" w:rsidRPr="00E24845" w:rsidRDefault="00CA39E5" w:rsidP="00365F20">
      <w:pPr>
        <w:ind w:firstLine="567"/>
        <w:jc w:val="both"/>
        <w:rPr>
          <w:rFonts w:ascii="Arial" w:hAnsi="Arial" w:cs="Arial"/>
          <w:sz w:val="24"/>
          <w:szCs w:val="24"/>
        </w:rPr>
      </w:pPr>
      <w:r w:rsidRPr="00E24845">
        <w:rPr>
          <w:rFonts w:ascii="Arial" w:hAnsi="Arial" w:cs="Arial"/>
          <w:sz w:val="24"/>
          <w:szCs w:val="24"/>
        </w:rPr>
        <w:t xml:space="preserve">- </w:t>
      </w:r>
      <w:r w:rsidR="000B2AE1" w:rsidRPr="00E24845">
        <w:rPr>
          <w:rFonts w:ascii="Arial" w:hAnsi="Arial" w:cs="Arial"/>
          <w:sz w:val="24"/>
          <w:szCs w:val="24"/>
        </w:rPr>
        <w:t>субвенции</w:t>
      </w:r>
      <w:r w:rsidR="00DD4256" w:rsidRPr="00E24845">
        <w:rPr>
          <w:rFonts w:ascii="Arial" w:hAnsi="Arial" w:cs="Arial"/>
          <w:sz w:val="24"/>
          <w:szCs w:val="24"/>
        </w:rPr>
        <w:t xml:space="preserve"> </w:t>
      </w:r>
      <w:r w:rsidRPr="00E24845">
        <w:rPr>
          <w:rFonts w:ascii="Arial" w:hAnsi="Arial" w:cs="Arial"/>
          <w:sz w:val="24"/>
          <w:szCs w:val="24"/>
        </w:rPr>
        <w:t xml:space="preserve">на осуществление первичного воинского учета на территориях, где отсутствуют военные комиссариаты </w:t>
      </w:r>
      <w:r w:rsidR="00D25221">
        <w:rPr>
          <w:rFonts w:ascii="Arial" w:hAnsi="Arial" w:cs="Arial"/>
          <w:sz w:val="24"/>
          <w:szCs w:val="24"/>
        </w:rPr>
        <w:t>291,900</w:t>
      </w:r>
      <w:r w:rsidR="00F52B42" w:rsidRPr="00E24845">
        <w:rPr>
          <w:rFonts w:ascii="Arial" w:hAnsi="Arial" w:cs="Arial"/>
          <w:sz w:val="24"/>
          <w:szCs w:val="24"/>
        </w:rPr>
        <w:t xml:space="preserve"> тыс. руб.</w:t>
      </w:r>
      <w:r w:rsidR="00D25221">
        <w:rPr>
          <w:rFonts w:ascii="Arial" w:hAnsi="Arial" w:cs="Arial"/>
          <w:sz w:val="24"/>
          <w:szCs w:val="24"/>
        </w:rPr>
        <w:t xml:space="preserve"> в 2023 году, 304,900 тыс. руб. </w:t>
      </w:r>
      <w:r w:rsidR="00365F20">
        <w:rPr>
          <w:rFonts w:ascii="Arial" w:hAnsi="Arial" w:cs="Arial"/>
          <w:sz w:val="24"/>
          <w:szCs w:val="24"/>
        </w:rPr>
        <w:t xml:space="preserve">- </w:t>
      </w:r>
      <w:r w:rsidR="00D25221">
        <w:rPr>
          <w:rFonts w:ascii="Arial" w:hAnsi="Arial" w:cs="Arial"/>
          <w:sz w:val="24"/>
          <w:szCs w:val="24"/>
        </w:rPr>
        <w:t>в 2024 г. и 315,500 тыс. руб. – в 2025 году</w:t>
      </w:r>
      <w:r w:rsidRPr="00E24845">
        <w:rPr>
          <w:rFonts w:ascii="Arial" w:hAnsi="Arial" w:cs="Arial"/>
          <w:sz w:val="24"/>
          <w:szCs w:val="24"/>
        </w:rPr>
        <w:t>;</w:t>
      </w:r>
    </w:p>
    <w:p w:rsidR="00366BDD" w:rsidRPr="00E24845" w:rsidRDefault="00CA39E5" w:rsidP="00365F20">
      <w:pPr>
        <w:ind w:firstLine="567"/>
        <w:jc w:val="both"/>
        <w:rPr>
          <w:rFonts w:ascii="Arial" w:hAnsi="Arial" w:cs="Arial"/>
          <w:sz w:val="24"/>
          <w:szCs w:val="24"/>
        </w:rPr>
      </w:pPr>
      <w:r w:rsidRPr="00E24845">
        <w:rPr>
          <w:rFonts w:ascii="Arial" w:hAnsi="Arial" w:cs="Arial"/>
          <w:sz w:val="24"/>
          <w:szCs w:val="24"/>
        </w:rPr>
        <w:t xml:space="preserve">- межбюджетные </w:t>
      </w:r>
      <w:proofErr w:type="gramStart"/>
      <w:r w:rsidRPr="00E24845">
        <w:rPr>
          <w:rFonts w:ascii="Arial" w:hAnsi="Arial" w:cs="Arial"/>
          <w:sz w:val="24"/>
          <w:szCs w:val="24"/>
        </w:rPr>
        <w:t>трансферты</w:t>
      </w:r>
      <w:proofErr w:type="gramEnd"/>
      <w:r w:rsidR="00DD4256" w:rsidRPr="00E24845">
        <w:rPr>
          <w:rFonts w:ascii="Arial" w:hAnsi="Arial" w:cs="Arial"/>
          <w:sz w:val="24"/>
          <w:szCs w:val="24"/>
        </w:rPr>
        <w:t xml:space="preserve"> </w:t>
      </w:r>
      <w:r w:rsidR="007A7DF6" w:rsidRPr="00E24845">
        <w:rPr>
          <w:rFonts w:ascii="Arial" w:hAnsi="Arial" w:cs="Arial"/>
          <w:sz w:val="24"/>
          <w:szCs w:val="24"/>
        </w:rPr>
        <w:t>перечисляемые в бюджет</w:t>
      </w:r>
      <w:r w:rsidR="00DD4256" w:rsidRPr="00E24845">
        <w:rPr>
          <w:rFonts w:ascii="Arial" w:hAnsi="Arial" w:cs="Arial"/>
          <w:sz w:val="24"/>
          <w:szCs w:val="24"/>
        </w:rPr>
        <w:t xml:space="preserve"> </w:t>
      </w:r>
      <w:r w:rsidR="007A7DF6" w:rsidRPr="00E24845">
        <w:rPr>
          <w:rFonts w:ascii="Arial" w:hAnsi="Arial" w:cs="Arial"/>
          <w:sz w:val="24"/>
          <w:szCs w:val="24"/>
        </w:rPr>
        <w:t xml:space="preserve">МО «Тамбовский сельсовет» </w:t>
      </w:r>
      <w:r w:rsidR="00366BDD" w:rsidRPr="00E24845">
        <w:rPr>
          <w:rFonts w:ascii="Arial" w:hAnsi="Arial" w:cs="Arial"/>
          <w:sz w:val="24"/>
          <w:szCs w:val="24"/>
        </w:rPr>
        <w:t xml:space="preserve">на общую сумму </w:t>
      </w:r>
      <w:r w:rsidR="00FB3584">
        <w:rPr>
          <w:rFonts w:ascii="Arial" w:hAnsi="Arial" w:cs="Arial"/>
          <w:sz w:val="24"/>
          <w:szCs w:val="24"/>
        </w:rPr>
        <w:t>3 282,1</w:t>
      </w:r>
      <w:r w:rsidR="00F239F4" w:rsidRPr="00E24845">
        <w:rPr>
          <w:rFonts w:ascii="Arial" w:hAnsi="Arial" w:cs="Arial"/>
          <w:sz w:val="24"/>
          <w:szCs w:val="24"/>
        </w:rPr>
        <w:t>00</w:t>
      </w:r>
      <w:r w:rsidR="00366BDD" w:rsidRPr="00E24845">
        <w:rPr>
          <w:rFonts w:ascii="Arial" w:hAnsi="Arial" w:cs="Arial"/>
          <w:sz w:val="24"/>
          <w:szCs w:val="24"/>
        </w:rPr>
        <w:t xml:space="preserve"> тыс. руб. направлены на:</w:t>
      </w:r>
    </w:p>
    <w:p w:rsidR="00677F36" w:rsidRPr="00E24845" w:rsidRDefault="00366BDD" w:rsidP="00FB3584">
      <w:pPr>
        <w:ind w:firstLine="1134"/>
        <w:jc w:val="both"/>
        <w:rPr>
          <w:rFonts w:ascii="Arial" w:hAnsi="Arial" w:cs="Arial"/>
          <w:sz w:val="24"/>
          <w:szCs w:val="24"/>
        </w:rPr>
      </w:pPr>
      <w:r w:rsidRPr="00E24845">
        <w:rPr>
          <w:rFonts w:ascii="Arial" w:hAnsi="Arial" w:cs="Arial"/>
          <w:sz w:val="24"/>
          <w:szCs w:val="24"/>
        </w:rPr>
        <w:t xml:space="preserve">- </w:t>
      </w:r>
      <w:r w:rsidR="00F772BE" w:rsidRPr="00E24845">
        <w:rPr>
          <w:rFonts w:ascii="Arial" w:hAnsi="Arial" w:cs="Arial"/>
          <w:sz w:val="24"/>
          <w:szCs w:val="24"/>
        </w:rPr>
        <w:t xml:space="preserve">содержание и ремонт водопроводных сетей в размере </w:t>
      </w:r>
      <w:r w:rsidR="00F239F4" w:rsidRPr="00E24845">
        <w:rPr>
          <w:rFonts w:ascii="Arial" w:hAnsi="Arial" w:cs="Arial"/>
          <w:sz w:val="24"/>
          <w:szCs w:val="24"/>
        </w:rPr>
        <w:t>1</w:t>
      </w:r>
      <w:r w:rsidR="00F772BE" w:rsidRPr="00E24845">
        <w:rPr>
          <w:rFonts w:ascii="Arial" w:hAnsi="Arial" w:cs="Arial"/>
          <w:sz w:val="24"/>
          <w:szCs w:val="24"/>
        </w:rPr>
        <w:t>7</w:t>
      </w:r>
      <w:r w:rsidR="00F239F4" w:rsidRPr="00E24845">
        <w:rPr>
          <w:rFonts w:ascii="Arial" w:hAnsi="Arial" w:cs="Arial"/>
          <w:sz w:val="24"/>
          <w:szCs w:val="24"/>
        </w:rPr>
        <w:t>2</w:t>
      </w:r>
      <w:r w:rsidR="00F772BE" w:rsidRPr="00E24845">
        <w:rPr>
          <w:rFonts w:ascii="Arial" w:hAnsi="Arial" w:cs="Arial"/>
          <w:sz w:val="24"/>
          <w:szCs w:val="24"/>
        </w:rPr>
        <w:t>,</w:t>
      </w:r>
      <w:r w:rsidR="00F239F4" w:rsidRPr="00E24845">
        <w:rPr>
          <w:rFonts w:ascii="Arial" w:hAnsi="Arial" w:cs="Arial"/>
          <w:sz w:val="24"/>
          <w:szCs w:val="24"/>
        </w:rPr>
        <w:t>000</w:t>
      </w:r>
      <w:r w:rsidR="00FB3584">
        <w:rPr>
          <w:rFonts w:ascii="Arial" w:hAnsi="Arial" w:cs="Arial"/>
          <w:sz w:val="24"/>
          <w:szCs w:val="24"/>
        </w:rPr>
        <w:t xml:space="preserve"> тыс. руб</w:t>
      </w:r>
      <w:r w:rsidR="00473706">
        <w:rPr>
          <w:rFonts w:ascii="Arial" w:hAnsi="Arial" w:cs="Arial"/>
          <w:sz w:val="24"/>
          <w:szCs w:val="24"/>
        </w:rPr>
        <w:t>.</w:t>
      </w:r>
    </w:p>
    <w:p w:rsidR="00366BDD" w:rsidRDefault="00366BDD" w:rsidP="00FB3584">
      <w:pPr>
        <w:ind w:firstLine="1134"/>
        <w:jc w:val="both"/>
        <w:rPr>
          <w:rFonts w:ascii="Arial" w:hAnsi="Arial" w:cs="Arial"/>
          <w:sz w:val="24"/>
          <w:szCs w:val="24"/>
        </w:rPr>
      </w:pPr>
      <w:r w:rsidRPr="00E24845">
        <w:rPr>
          <w:rFonts w:ascii="Arial" w:hAnsi="Arial" w:cs="Arial"/>
          <w:sz w:val="24"/>
          <w:szCs w:val="24"/>
        </w:rPr>
        <w:t>- дорожная деятельность (содержание дорог) – 1 </w:t>
      </w:r>
      <w:r w:rsidR="003C2DB5">
        <w:rPr>
          <w:rFonts w:ascii="Arial" w:hAnsi="Arial" w:cs="Arial"/>
          <w:sz w:val="24"/>
          <w:szCs w:val="24"/>
        </w:rPr>
        <w:t>28</w:t>
      </w:r>
      <w:r w:rsidRPr="00E24845">
        <w:rPr>
          <w:rFonts w:ascii="Arial" w:hAnsi="Arial" w:cs="Arial"/>
          <w:sz w:val="24"/>
          <w:szCs w:val="24"/>
        </w:rPr>
        <w:t>8,000 тыс. руб.</w:t>
      </w:r>
    </w:p>
    <w:p w:rsidR="00FB3584" w:rsidRPr="00E24845" w:rsidRDefault="00FB3584" w:rsidP="00FB3584">
      <w:pPr>
        <w:ind w:firstLine="1134"/>
        <w:jc w:val="both"/>
        <w:rPr>
          <w:rFonts w:ascii="Arial" w:hAnsi="Arial" w:cs="Arial"/>
          <w:sz w:val="24"/>
          <w:szCs w:val="24"/>
        </w:rPr>
      </w:pPr>
      <w:r>
        <w:rPr>
          <w:rFonts w:ascii="Arial" w:hAnsi="Arial" w:cs="Arial"/>
          <w:sz w:val="24"/>
          <w:szCs w:val="24"/>
        </w:rPr>
        <w:t>- сбалансированность бюджетов – 1822,100 тыс. руб. ежегодно.</w:t>
      </w:r>
    </w:p>
    <w:p w:rsidR="00A731B7" w:rsidRPr="00E24845" w:rsidRDefault="00A731B7" w:rsidP="00677F36">
      <w:pPr>
        <w:ind w:firstLine="720"/>
        <w:jc w:val="both"/>
        <w:rPr>
          <w:rFonts w:ascii="Arial" w:hAnsi="Arial" w:cs="Arial"/>
          <w:sz w:val="24"/>
          <w:szCs w:val="24"/>
        </w:rPr>
      </w:pPr>
    </w:p>
    <w:p w:rsidR="00BE3351" w:rsidRPr="00E24845" w:rsidRDefault="00BE3351">
      <w:pPr>
        <w:jc w:val="center"/>
        <w:rPr>
          <w:rFonts w:ascii="Arial" w:hAnsi="Arial" w:cs="Arial"/>
          <w:b/>
          <w:spacing w:val="-6"/>
          <w:sz w:val="24"/>
          <w:szCs w:val="24"/>
        </w:rPr>
      </w:pPr>
      <w:r w:rsidRPr="00E24845">
        <w:rPr>
          <w:rFonts w:ascii="Arial" w:hAnsi="Arial" w:cs="Arial"/>
          <w:b/>
          <w:spacing w:val="-6"/>
          <w:sz w:val="24"/>
          <w:szCs w:val="24"/>
        </w:rPr>
        <w:t xml:space="preserve">Расходы бюджета </w:t>
      </w:r>
      <w:r w:rsidR="00201C01">
        <w:rPr>
          <w:rFonts w:ascii="Arial" w:hAnsi="Arial" w:cs="Arial"/>
          <w:b/>
          <w:spacing w:val="-6"/>
          <w:sz w:val="24"/>
          <w:szCs w:val="24"/>
        </w:rPr>
        <w:t>муниципального образования «Сельское поселение Тамбовский сельсовет Харабалинского муниципального района Астраханской области»</w:t>
      </w:r>
    </w:p>
    <w:p w:rsidR="00BE3351" w:rsidRPr="00E24845" w:rsidRDefault="00BE3351">
      <w:pPr>
        <w:ind w:firstLine="900"/>
        <w:jc w:val="both"/>
        <w:rPr>
          <w:rFonts w:ascii="Arial" w:hAnsi="Arial" w:cs="Arial"/>
          <w:sz w:val="24"/>
          <w:szCs w:val="24"/>
        </w:rPr>
      </w:pPr>
      <w:r w:rsidRPr="00E24845">
        <w:rPr>
          <w:rFonts w:ascii="Arial" w:hAnsi="Arial" w:cs="Arial"/>
          <w:sz w:val="24"/>
          <w:szCs w:val="24"/>
        </w:rPr>
        <w:t xml:space="preserve">Первоочередными задачами Администрации </w:t>
      </w:r>
      <w:r w:rsidR="00201C01">
        <w:rPr>
          <w:rFonts w:ascii="Arial" w:hAnsi="Arial" w:cs="Arial"/>
          <w:sz w:val="24"/>
          <w:szCs w:val="24"/>
        </w:rPr>
        <w:t>муниципального образования «Сельское поселение Тамбовский сельсовет Харабалинского муниципального района Астраханской области»</w:t>
      </w:r>
      <w:r w:rsidRPr="00E24845">
        <w:rPr>
          <w:rFonts w:ascii="Arial" w:hAnsi="Arial" w:cs="Arial"/>
          <w:sz w:val="24"/>
          <w:szCs w:val="24"/>
        </w:rPr>
        <w:t xml:space="preserve"> в </w:t>
      </w:r>
      <w:r w:rsidR="00AA78CB" w:rsidRPr="00E24845">
        <w:rPr>
          <w:rFonts w:ascii="Arial" w:hAnsi="Arial" w:cs="Arial"/>
          <w:sz w:val="24"/>
          <w:szCs w:val="24"/>
        </w:rPr>
        <w:t>202</w:t>
      </w:r>
      <w:r w:rsidR="003C2DB5">
        <w:rPr>
          <w:rFonts w:ascii="Arial" w:hAnsi="Arial" w:cs="Arial"/>
          <w:sz w:val="24"/>
          <w:szCs w:val="24"/>
        </w:rPr>
        <w:t>3</w:t>
      </w:r>
      <w:r w:rsidRPr="00E24845">
        <w:rPr>
          <w:rFonts w:ascii="Arial" w:hAnsi="Arial" w:cs="Arial"/>
          <w:sz w:val="24"/>
          <w:szCs w:val="24"/>
        </w:rPr>
        <w:t xml:space="preserve"> году </w:t>
      </w:r>
      <w:r w:rsidR="006E7FA0" w:rsidRPr="00E24845">
        <w:rPr>
          <w:rFonts w:ascii="Arial" w:hAnsi="Arial" w:cs="Arial"/>
          <w:sz w:val="24"/>
          <w:szCs w:val="24"/>
        </w:rPr>
        <w:t xml:space="preserve">и плановом периоде </w:t>
      </w:r>
      <w:r w:rsidR="00E24845" w:rsidRPr="00E24845">
        <w:rPr>
          <w:rFonts w:ascii="Arial" w:hAnsi="Arial" w:cs="Arial"/>
          <w:sz w:val="24"/>
          <w:szCs w:val="24"/>
        </w:rPr>
        <w:t>2024-2025</w:t>
      </w:r>
      <w:r w:rsidR="003C2DB5">
        <w:rPr>
          <w:rFonts w:ascii="Arial" w:hAnsi="Arial" w:cs="Arial"/>
          <w:sz w:val="24"/>
          <w:szCs w:val="24"/>
        </w:rPr>
        <w:t xml:space="preserve"> </w:t>
      </w:r>
      <w:r w:rsidR="006E7FA0" w:rsidRPr="00E24845">
        <w:rPr>
          <w:rFonts w:ascii="Arial" w:hAnsi="Arial" w:cs="Arial"/>
          <w:sz w:val="24"/>
          <w:szCs w:val="24"/>
        </w:rPr>
        <w:t xml:space="preserve">годов </w:t>
      </w:r>
      <w:r w:rsidRPr="00E24845">
        <w:rPr>
          <w:rFonts w:ascii="Arial" w:hAnsi="Arial" w:cs="Arial"/>
          <w:sz w:val="24"/>
          <w:szCs w:val="24"/>
        </w:rPr>
        <w:t>являются оптимизация расходов бюджета, контроль за расходованием бюджетных средств и эффективностью их использования</w:t>
      </w:r>
      <w:r w:rsidR="00D66DFE" w:rsidRPr="00E24845">
        <w:rPr>
          <w:rFonts w:ascii="Arial" w:hAnsi="Arial" w:cs="Arial"/>
          <w:sz w:val="24"/>
          <w:szCs w:val="24"/>
        </w:rPr>
        <w:t>, обеспечение сбалансированности бюджета постепенным выходом на бездефицитный бюджет</w:t>
      </w:r>
      <w:r w:rsidR="00B029BA" w:rsidRPr="00E24845">
        <w:rPr>
          <w:rFonts w:ascii="Arial" w:hAnsi="Arial" w:cs="Arial"/>
          <w:sz w:val="24"/>
          <w:szCs w:val="24"/>
        </w:rPr>
        <w:t>.</w:t>
      </w:r>
    </w:p>
    <w:p w:rsidR="00BE3351" w:rsidRPr="00E24845" w:rsidRDefault="00BE3351">
      <w:pPr>
        <w:ind w:firstLine="900"/>
        <w:jc w:val="both"/>
        <w:rPr>
          <w:rFonts w:ascii="Arial" w:hAnsi="Arial" w:cs="Arial"/>
          <w:sz w:val="24"/>
          <w:szCs w:val="24"/>
        </w:rPr>
      </w:pPr>
    </w:p>
    <w:p w:rsidR="00BE3351" w:rsidRPr="00E24845" w:rsidRDefault="00BE3351">
      <w:pPr>
        <w:jc w:val="center"/>
        <w:rPr>
          <w:rFonts w:ascii="Arial" w:hAnsi="Arial" w:cs="Arial"/>
          <w:b/>
          <w:spacing w:val="-6"/>
          <w:sz w:val="24"/>
          <w:szCs w:val="24"/>
        </w:rPr>
      </w:pPr>
      <w:r w:rsidRPr="00E24845">
        <w:rPr>
          <w:rFonts w:ascii="Arial" w:hAnsi="Arial" w:cs="Arial"/>
          <w:b/>
          <w:spacing w:val="-6"/>
          <w:sz w:val="24"/>
          <w:szCs w:val="24"/>
        </w:rPr>
        <w:t>Расходы по фонду оплаты труда работников бюджетной сферы</w:t>
      </w:r>
    </w:p>
    <w:p w:rsidR="00BE3351" w:rsidRPr="00E24845" w:rsidRDefault="00BE3351" w:rsidP="00366BDD">
      <w:pPr>
        <w:pStyle w:val="1"/>
        <w:ind w:firstLine="709"/>
        <w:jc w:val="both"/>
        <w:rPr>
          <w:rFonts w:ascii="Arial" w:hAnsi="Arial" w:cs="Arial"/>
          <w:i w:val="0"/>
          <w:sz w:val="24"/>
          <w:szCs w:val="24"/>
          <w:u w:val="none"/>
        </w:rPr>
      </w:pPr>
      <w:r w:rsidRPr="00E24845">
        <w:rPr>
          <w:rFonts w:ascii="Arial" w:hAnsi="Arial" w:cs="Arial"/>
          <w:i w:val="0"/>
          <w:sz w:val="24"/>
          <w:szCs w:val="24"/>
          <w:u w:val="none"/>
        </w:rPr>
        <w:t>При формировании оплаты труда муниципальных служащих на 20</w:t>
      </w:r>
      <w:r w:rsidR="00F772BE" w:rsidRPr="00E24845">
        <w:rPr>
          <w:rFonts w:ascii="Arial" w:hAnsi="Arial" w:cs="Arial"/>
          <w:i w:val="0"/>
          <w:sz w:val="24"/>
          <w:szCs w:val="24"/>
          <w:u w:val="none"/>
        </w:rPr>
        <w:t>2</w:t>
      </w:r>
      <w:r w:rsidR="003C2DB5">
        <w:rPr>
          <w:rFonts w:ascii="Arial" w:hAnsi="Arial" w:cs="Arial"/>
          <w:i w:val="0"/>
          <w:sz w:val="24"/>
          <w:szCs w:val="24"/>
          <w:u w:val="none"/>
        </w:rPr>
        <w:t>3</w:t>
      </w:r>
      <w:r w:rsidRPr="00E24845">
        <w:rPr>
          <w:rFonts w:ascii="Arial" w:hAnsi="Arial" w:cs="Arial"/>
          <w:i w:val="0"/>
          <w:sz w:val="24"/>
          <w:szCs w:val="24"/>
          <w:u w:val="none"/>
        </w:rPr>
        <w:t xml:space="preserve"> год</w:t>
      </w:r>
      <w:r w:rsidR="00E14B23" w:rsidRPr="00E24845">
        <w:rPr>
          <w:rFonts w:ascii="Arial" w:hAnsi="Arial" w:cs="Arial"/>
          <w:i w:val="0"/>
          <w:sz w:val="24"/>
          <w:szCs w:val="24"/>
          <w:u w:val="none"/>
        </w:rPr>
        <w:t xml:space="preserve"> и плановый период </w:t>
      </w:r>
      <w:r w:rsidR="00E24845" w:rsidRPr="00E24845">
        <w:rPr>
          <w:rFonts w:ascii="Arial" w:hAnsi="Arial" w:cs="Arial"/>
          <w:i w:val="0"/>
          <w:sz w:val="24"/>
          <w:szCs w:val="24"/>
          <w:u w:val="none"/>
        </w:rPr>
        <w:t>2024-2025</w:t>
      </w:r>
      <w:r w:rsidR="003C2DB5">
        <w:rPr>
          <w:rFonts w:ascii="Arial" w:hAnsi="Arial" w:cs="Arial"/>
          <w:i w:val="0"/>
          <w:sz w:val="24"/>
          <w:szCs w:val="24"/>
          <w:u w:val="none"/>
        </w:rPr>
        <w:t xml:space="preserve"> </w:t>
      </w:r>
      <w:r w:rsidR="00E14B23" w:rsidRPr="00E24845">
        <w:rPr>
          <w:rFonts w:ascii="Arial" w:hAnsi="Arial" w:cs="Arial"/>
          <w:i w:val="0"/>
          <w:sz w:val="24"/>
          <w:szCs w:val="24"/>
          <w:u w:val="none"/>
        </w:rPr>
        <w:t>годов</w:t>
      </w:r>
      <w:r w:rsidRPr="00E24845">
        <w:rPr>
          <w:rFonts w:ascii="Arial" w:hAnsi="Arial" w:cs="Arial"/>
          <w:i w:val="0"/>
          <w:sz w:val="24"/>
          <w:szCs w:val="24"/>
          <w:u w:val="none"/>
        </w:rPr>
        <w:t xml:space="preserve">, руководствовались </w:t>
      </w:r>
      <w:r w:rsidR="00EC5D1E" w:rsidRPr="00E24845">
        <w:rPr>
          <w:rFonts w:ascii="Arial" w:hAnsi="Arial" w:cs="Arial"/>
          <w:i w:val="0"/>
          <w:sz w:val="24"/>
          <w:szCs w:val="24"/>
          <w:u w:val="none"/>
        </w:rPr>
        <w:t>Федеральны</w:t>
      </w:r>
      <w:r w:rsidR="00555AC1" w:rsidRPr="00E24845">
        <w:rPr>
          <w:rFonts w:ascii="Arial" w:hAnsi="Arial" w:cs="Arial"/>
          <w:i w:val="0"/>
          <w:sz w:val="24"/>
          <w:szCs w:val="24"/>
          <w:u w:val="none"/>
        </w:rPr>
        <w:t>м</w:t>
      </w:r>
      <w:r w:rsidR="00EC5D1E" w:rsidRPr="00E24845">
        <w:rPr>
          <w:rFonts w:ascii="Arial" w:hAnsi="Arial" w:cs="Arial"/>
          <w:i w:val="0"/>
          <w:sz w:val="24"/>
          <w:szCs w:val="24"/>
          <w:u w:val="none"/>
        </w:rPr>
        <w:t xml:space="preserve"> закон</w:t>
      </w:r>
      <w:r w:rsidR="00555AC1" w:rsidRPr="00E24845">
        <w:rPr>
          <w:rFonts w:ascii="Arial" w:hAnsi="Arial" w:cs="Arial"/>
          <w:i w:val="0"/>
          <w:sz w:val="24"/>
          <w:szCs w:val="24"/>
          <w:u w:val="none"/>
        </w:rPr>
        <w:t>ом</w:t>
      </w:r>
      <w:r w:rsidR="00EC5D1E" w:rsidRPr="00E24845">
        <w:rPr>
          <w:rFonts w:ascii="Arial" w:hAnsi="Arial" w:cs="Arial"/>
          <w:i w:val="0"/>
          <w:sz w:val="24"/>
          <w:szCs w:val="24"/>
          <w:u w:val="none"/>
        </w:rPr>
        <w:t xml:space="preserve"> от 02.03.2007 N 25-ФЗ (ред. </w:t>
      </w:r>
      <w:r w:rsidR="00366BDD" w:rsidRPr="00E24845">
        <w:rPr>
          <w:rFonts w:ascii="Arial" w:hAnsi="Arial" w:cs="Arial"/>
          <w:i w:val="0"/>
          <w:sz w:val="24"/>
          <w:szCs w:val="24"/>
          <w:u w:val="none"/>
        </w:rPr>
        <w:t>от 26.05.2021</w:t>
      </w:r>
      <w:r w:rsidR="00F772BE" w:rsidRPr="00E24845">
        <w:rPr>
          <w:rFonts w:ascii="Arial" w:hAnsi="Arial" w:cs="Arial"/>
          <w:i w:val="0"/>
          <w:sz w:val="24"/>
          <w:szCs w:val="24"/>
          <w:u w:val="none"/>
        </w:rPr>
        <w:t xml:space="preserve">) </w:t>
      </w:r>
      <w:r w:rsidR="00EC5D1E" w:rsidRPr="00E24845">
        <w:rPr>
          <w:rFonts w:ascii="Arial" w:hAnsi="Arial" w:cs="Arial"/>
          <w:i w:val="0"/>
          <w:sz w:val="24"/>
          <w:szCs w:val="24"/>
          <w:u w:val="none"/>
        </w:rPr>
        <w:t>"О муниципальной службе в Российской Федерации</w:t>
      </w:r>
      <w:r w:rsidR="00555AC1" w:rsidRPr="00E24845">
        <w:rPr>
          <w:rFonts w:ascii="Arial" w:hAnsi="Arial" w:cs="Arial"/>
          <w:i w:val="0"/>
          <w:sz w:val="24"/>
          <w:szCs w:val="24"/>
          <w:u w:val="none"/>
        </w:rPr>
        <w:t>.</w:t>
      </w:r>
    </w:p>
    <w:p w:rsidR="001C6B79" w:rsidRPr="00E24845" w:rsidRDefault="00BE3351" w:rsidP="009938D2">
      <w:pPr>
        <w:ind w:firstLine="709"/>
        <w:jc w:val="both"/>
        <w:rPr>
          <w:rFonts w:ascii="Arial" w:hAnsi="Arial" w:cs="Arial"/>
          <w:sz w:val="24"/>
          <w:szCs w:val="24"/>
        </w:rPr>
      </w:pPr>
      <w:r w:rsidRPr="00E24845">
        <w:rPr>
          <w:rFonts w:ascii="Arial" w:hAnsi="Arial" w:cs="Arial"/>
          <w:sz w:val="24"/>
          <w:szCs w:val="24"/>
        </w:rPr>
        <w:t xml:space="preserve">Фонд оплаты труда на </w:t>
      </w:r>
      <w:r w:rsidR="00AA78CB" w:rsidRPr="00E24845">
        <w:rPr>
          <w:rFonts w:ascii="Arial" w:hAnsi="Arial" w:cs="Arial"/>
          <w:sz w:val="24"/>
          <w:szCs w:val="24"/>
        </w:rPr>
        <w:t>202</w:t>
      </w:r>
      <w:r w:rsidR="003C2DB5">
        <w:rPr>
          <w:rFonts w:ascii="Arial" w:hAnsi="Arial" w:cs="Arial"/>
          <w:sz w:val="24"/>
          <w:szCs w:val="24"/>
        </w:rPr>
        <w:t>3</w:t>
      </w:r>
      <w:r w:rsidRPr="00E24845">
        <w:rPr>
          <w:rFonts w:ascii="Arial" w:hAnsi="Arial" w:cs="Arial"/>
          <w:sz w:val="24"/>
          <w:szCs w:val="24"/>
        </w:rPr>
        <w:t xml:space="preserve"> год </w:t>
      </w:r>
      <w:r w:rsidR="00555AC1" w:rsidRPr="00E24845">
        <w:rPr>
          <w:rFonts w:ascii="Arial" w:hAnsi="Arial" w:cs="Arial"/>
          <w:sz w:val="24"/>
          <w:szCs w:val="24"/>
        </w:rPr>
        <w:t>и плановый период запланирован</w:t>
      </w:r>
      <w:r w:rsidRPr="00E24845">
        <w:rPr>
          <w:rFonts w:ascii="Arial" w:hAnsi="Arial" w:cs="Arial"/>
          <w:sz w:val="24"/>
          <w:szCs w:val="24"/>
        </w:rPr>
        <w:t xml:space="preserve"> в сумме </w:t>
      </w:r>
      <w:r w:rsidR="003C2DB5">
        <w:rPr>
          <w:rFonts w:ascii="Arial" w:hAnsi="Arial" w:cs="Arial"/>
          <w:sz w:val="24"/>
          <w:szCs w:val="24"/>
        </w:rPr>
        <w:t>6</w:t>
      </w:r>
      <w:r w:rsidR="00AD4054" w:rsidRPr="00E24845">
        <w:rPr>
          <w:rFonts w:ascii="Arial" w:hAnsi="Arial" w:cs="Arial"/>
          <w:sz w:val="24"/>
          <w:szCs w:val="24"/>
        </w:rPr>
        <w:t> </w:t>
      </w:r>
      <w:r w:rsidR="003C2DB5">
        <w:rPr>
          <w:rFonts w:ascii="Arial" w:hAnsi="Arial" w:cs="Arial"/>
          <w:sz w:val="24"/>
          <w:szCs w:val="24"/>
        </w:rPr>
        <w:t>332</w:t>
      </w:r>
      <w:r w:rsidR="00AD4054" w:rsidRPr="00E24845">
        <w:rPr>
          <w:rFonts w:ascii="Arial" w:hAnsi="Arial" w:cs="Arial"/>
          <w:sz w:val="24"/>
          <w:szCs w:val="24"/>
        </w:rPr>
        <w:t>,</w:t>
      </w:r>
      <w:r w:rsidR="003C2DB5">
        <w:rPr>
          <w:rFonts w:ascii="Arial" w:hAnsi="Arial" w:cs="Arial"/>
          <w:sz w:val="24"/>
          <w:szCs w:val="24"/>
        </w:rPr>
        <w:t>8</w:t>
      </w:r>
      <w:r w:rsidR="00B7668E" w:rsidRPr="00E24845">
        <w:rPr>
          <w:rFonts w:ascii="Arial" w:hAnsi="Arial" w:cs="Arial"/>
          <w:sz w:val="24"/>
          <w:szCs w:val="24"/>
        </w:rPr>
        <w:t>0</w:t>
      </w:r>
      <w:r w:rsidR="00F772BE" w:rsidRPr="00E24845">
        <w:rPr>
          <w:rFonts w:ascii="Arial" w:hAnsi="Arial" w:cs="Arial"/>
          <w:sz w:val="24"/>
          <w:szCs w:val="24"/>
        </w:rPr>
        <w:t>0</w:t>
      </w:r>
      <w:r w:rsidR="00472269" w:rsidRPr="00E24845">
        <w:rPr>
          <w:rFonts w:ascii="Arial" w:hAnsi="Arial" w:cs="Arial"/>
          <w:sz w:val="24"/>
          <w:szCs w:val="24"/>
        </w:rPr>
        <w:t xml:space="preserve"> тыс.</w:t>
      </w:r>
      <w:r w:rsidR="00DD4256" w:rsidRPr="00E24845">
        <w:rPr>
          <w:rFonts w:ascii="Arial" w:hAnsi="Arial" w:cs="Arial"/>
          <w:sz w:val="24"/>
          <w:szCs w:val="24"/>
        </w:rPr>
        <w:t xml:space="preserve"> </w:t>
      </w:r>
      <w:r w:rsidR="00FD6D51" w:rsidRPr="00E24845">
        <w:rPr>
          <w:rFonts w:ascii="Arial" w:hAnsi="Arial" w:cs="Arial"/>
          <w:sz w:val="24"/>
          <w:szCs w:val="24"/>
        </w:rPr>
        <w:t>рублей</w:t>
      </w:r>
      <w:r w:rsidR="009938D2" w:rsidRPr="00E24845">
        <w:rPr>
          <w:rFonts w:ascii="Arial" w:hAnsi="Arial" w:cs="Arial"/>
          <w:sz w:val="24"/>
          <w:szCs w:val="24"/>
        </w:rPr>
        <w:t xml:space="preserve">, в том числе расходы на заработную плату – </w:t>
      </w:r>
      <w:r w:rsidR="00BB0CD4" w:rsidRPr="00E24845">
        <w:rPr>
          <w:rFonts w:ascii="Arial" w:hAnsi="Arial" w:cs="Arial"/>
          <w:sz w:val="24"/>
          <w:szCs w:val="24"/>
        </w:rPr>
        <w:t>4</w:t>
      </w:r>
      <w:r w:rsidR="00B7668E" w:rsidRPr="00E24845">
        <w:rPr>
          <w:rFonts w:ascii="Arial" w:hAnsi="Arial" w:cs="Arial"/>
          <w:sz w:val="24"/>
          <w:szCs w:val="24"/>
        </w:rPr>
        <w:t> </w:t>
      </w:r>
      <w:r w:rsidR="003C2DB5">
        <w:rPr>
          <w:rFonts w:ascii="Arial" w:hAnsi="Arial" w:cs="Arial"/>
          <w:sz w:val="24"/>
          <w:szCs w:val="24"/>
        </w:rPr>
        <w:t>865</w:t>
      </w:r>
      <w:r w:rsidR="00B7668E" w:rsidRPr="00E24845">
        <w:rPr>
          <w:rFonts w:ascii="Arial" w:hAnsi="Arial" w:cs="Arial"/>
          <w:sz w:val="24"/>
          <w:szCs w:val="24"/>
        </w:rPr>
        <w:t>,</w:t>
      </w:r>
      <w:r w:rsidR="003C2DB5">
        <w:rPr>
          <w:rFonts w:ascii="Arial" w:hAnsi="Arial" w:cs="Arial"/>
          <w:sz w:val="24"/>
          <w:szCs w:val="24"/>
        </w:rPr>
        <w:t>5</w:t>
      </w:r>
      <w:r w:rsidR="00B7668E" w:rsidRPr="00E24845">
        <w:rPr>
          <w:rFonts w:ascii="Arial" w:hAnsi="Arial" w:cs="Arial"/>
          <w:sz w:val="24"/>
          <w:szCs w:val="24"/>
        </w:rPr>
        <w:t>00</w:t>
      </w:r>
      <w:r w:rsidR="009938D2" w:rsidRPr="00E24845">
        <w:rPr>
          <w:rFonts w:ascii="Arial" w:hAnsi="Arial" w:cs="Arial"/>
          <w:sz w:val="24"/>
          <w:szCs w:val="24"/>
        </w:rPr>
        <w:t xml:space="preserve"> тыс. руб. и начисления на заработную плату – </w:t>
      </w:r>
      <w:r w:rsidR="00BB0CD4" w:rsidRPr="00E24845">
        <w:rPr>
          <w:rFonts w:ascii="Arial" w:hAnsi="Arial" w:cs="Arial"/>
          <w:sz w:val="24"/>
          <w:szCs w:val="24"/>
        </w:rPr>
        <w:t>1 </w:t>
      </w:r>
      <w:r w:rsidR="003C2DB5">
        <w:rPr>
          <w:rFonts w:ascii="Arial" w:hAnsi="Arial" w:cs="Arial"/>
          <w:sz w:val="24"/>
          <w:szCs w:val="24"/>
        </w:rPr>
        <w:t>467</w:t>
      </w:r>
      <w:r w:rsidR="00BB0CD4" w:rsidRPr="00E24845">
        <w:rPr>
          <w:rFonts w:ascii="Arial" w:hAnsi="Arial" w:cs="Arial"/>
          <w:sz w:val="24"/>
          <w:szCs w:val="24"/>
        </w:rPr>
        <w:t>,</w:t>
      </w:r>
      <w:r w:rsidR="00B7668E" w:rsidRPr="00E24845">
        <w:rPr>
          <w:rFonts w:ascii="Arial" w:hAnsi="Arial" w:cs="Arial"/>
          <w:sz w:val="24"/>
          <w:szCs w:val="24"/>
        </w:rPr>
        <w:t>0</w:t>
      </w:r>
      <w:r w:rsidR="003C2DB5">
        <w:rPr>
          <w:rFonts w:ascii="Arial" w:hAnsi="Arial" w:cs="Arial"/>
          <w:sz w:val="24"/>
          <w:szCs w:val="24"/>
        </w:rPr>
        <w:t>3</w:t>
      </w:r>
      <w:r w:rsidR="00B7668E" w:rsidRPr="00E24845">
        <w:rPr>
          <w:rFonts w:ascii="Arial" w:hAnsi="Arial" w:cs="Arial"/>
          <w:sz w:val="24"/>
          <w:szCs w:val="24"/>
        </w:rPr>
        <w:t>0</w:t>
      </w:r>
      <w:r w:rsidR="00F772BE" w:rsidRPr="00E24845">
        <w:rPr>
          <w:rFonts w:ascii="Arial" w:hAnsi="Arial" w:cs="Arial"/>
          <w:sz w:val="24"/>
          <w:szCs w:val="24"/>
        </w:rPr>
        <w:t>0</w:t>
      </w:r>
      <w:r w:rsidR="009938D2" w:rsidRPr="00E24845">
        <w:rPr>
          <w:rFonts w:ascii="Arial" w:hAnsi="Arial" w:cs="Arial"/>
          <w:sz w:val="24"/>
          <w:szCs w:val="24"/>
        </w:rPr>
        <w:t xml:space="preserve"> тыс. руб</w:t>
      </w:r>
      <w:r w:rsidR="00FD6D51" w:rsidRPr="00E24845">
        <w:rPr>
          <w:rFonts w:ascii="Arial" w:hAnsi="Arial" w:cs="Arial"/>
          <w:sz w:val="24"/>
          <w:szCs w:val="24"/>
        </w:rPr>
        <w:t>.</w:t>
      </w:r>
      <w:r w:rsidR="009938D2" w:rsidRPr="00E24845">
        <w:rPr>
          <w:rFonts w:ascii="Arial" w:hAnsi="Arial" w:cs="Arial"/>
          <w:sz w:val="24"/>
          <w:szCs w:val="24"/>
        </w:rPr>
        <w:t xml:space="preserve"> (</w:t>
      </w:r>
      <w:r w:rsidR="001C6B79" w:rsidRPr="00E24845">
        <w:rPr>
          <w:rFonts w:ascii="Arial" w:hAnsi="Arial" w:cs="Arial"/>
          <w:sz w:val="24"/>
          <w:szCs w:val="24"/>
        </w:rPr>
        <w:t>30,2</w:t>
      </w:r>
      <w:r w:rsidR="003C0A38" w:rsidRPr="00E24845">
        <w:rPr>
          <w:rFonts w:ascii="Arial" w:hAnsi="Arial" w:cs="Arial"/>
          <w:sz w:val="24"/>
          <w:szCs w:val="24"/>
        </w:rPr>
        <w:t>%</w:t>
      </w:r>
      <w:r w:rsidR="009938D2" w:rsidRPr="00E24845">
        <w:rPr>
          <w:rFonts w:ascii="Arial" w:hAnsi="Arial" w:cs="Arial"/>
          <w:sz w:val="24"/>
          <w:szCs w:val="24"/>
        </w:rPr>
        <w:t>)</w:t>
      </w:r>
    </w:p>
    <w:p w:rsidR="005B7916" w:rsidRPr="00E24845" w:rsidRDefault="005B7916">
      <w:pPr>
        <w:jc w:val="center"/>
        <w:rPr>
          <w:rFonts w:ascii="Arial" w:hAnsi="Arial" w:cs="Arial"/>
          <w:b/>
          <w:sz w:val="24"/>
          <w:szCs w:val="24"/>
        </w:rPr>
      </w:pPr>
    </w:p>
    <w:p w:rsidR="00BE3351" w:rsidRPr="00E24845" w:rsidRDefault="003F3CE7">
      <w:pPr>
        <w:jc w:val="center"/>
        <w:rPr>
          <w:rFonts w:ascii="Arial" w:hAnsi="Arial" w:cs="Arial"/>
          <w:b/>
          <w:sz w:val="24"/>
          <w:szCs w:val="24"/>
        </w:rPr>
      </w:pPr>
      <w:r w:rsidRPr="00E24845">
        <w:rPr>
          <w:rFonts w:ascii="Arial" w:hAnsi="Arial" w:cs="Arial"/>
          <w:b/>
          <w:sz w:val="24"/>
          <w:szCs w:val="24"/>
        </w:rPr>
        <w:t>Общегосударственные вопросы</w:t>
      </w:r>
    </w:p>
    <w:p w:rsidR="006E7FA0" w:rsidRPr="00E24845" w:rsidRDefault="00BE3351" w:rsidP="002E0BED">
      <w:pPr>
        <w:ind w:firstLine="709"/>
        <w:jc w:val="both"/>
        <w:rPr>
          <w:rFonts w:ascii="Arial" w:hAnsi="Arial" w:cs="Arial"/>
          <w:sz w:val="24"/>
          <w:szCs w:val="24"/>
        </w:rPr>
      </w:pPr>
      <w:r w:rsidRPr="00E24845">
        <w:rPr>
          <w:rFonts w:ascii="Arial" w:hAnsi="Arial" w:cs="Arial"/>
          <w:sz w:val="24"/>
          <w:szCs w:val="24"/>
        </w:rPr>
        <w:t xml:space="preserve">В разделе 0100 предусмотрены расходы </w:t>
      </w:r>
      <w:r w:rsidR="006E7FA0" w:rsidRPr="00E24845">
        <w:rPr>
          <w:rFonts w:ascii="Arial" w:hAnsi="Arial" w:cs="Arial"/>
          <w:sz w:val="24"/>
          <w:szCs w:val="24"/>
        </w:rPr>
        <w:t>по подразделам</w:t>
      </w:r>
      <w:r w:rsidRPr="00E24845">
        <w:rPr>
          <w:rFonts w:ascii="Arial" w:hAnsi="Arial" w:cs="Arial"/>
          <w:sz w:val="24"/>
          <w:szCs w:val="24"/>
        </w:rPr>
        <w:t xml:space="preserve">: </w:t>
      </w:r>
    </w:p>
    <w:p w:rsidR="006E7FA0" w:rsidRPr="00E24845" w:rsidRDefault="006E7FA0" w:rsidP="002E0BED">
      <w:pPr>
        <w:ind w:firstLine="709"/>
        <w:jc w:val="both"/>
        <w:rPr>
          <w:rFonts w:ascii="Arial" w:hAnsi="Arial" w:cs="Arial"/>
          <w:sz w:val="24"/>
          <w:szCs w:val="24"/>
        </w:rPr>
      </w:pPr>
      <w:r w:rsidRPr="00E24845">
        <w:rPr>
          <w:rFonts w:ascii="Arial" w:hAnsi="Arial" w:cs="Arial"/>
          <w:sz w:val="24"/>
          <w:szCs w:val="24"/>
        </w:rPr>
        <w:t>- 0102-«Функционирование высшего должностного лица»</w:t>
      </w:r>
      <w:r w:rsidR="00BE3351" w:rsidRPr="00E24845">
        <w:rPr>
          <w:rFonts w:ascii="Arial" w:hAnsi="Arial" w:cs="Arial"/>
          <w:sz w:val="24"/>
          <w:szCs w:val="24"/>
        </w:rPr>
        <w:t xml:space="preserve">- </w:t>
      </w:r>
      <w:r w:rsidR="003C2DB5">
        <w:rPr>
          <w:rFonts w:ascii="Arial" w:hAnsi="Arial" w:cs="Arial"/>
          <w:sz w:val="24"/>
          <w:szCs w:val="24"/>
        </w:rPr>
        <w:t>630,000</w:t>
      </w:r>
      <w:r w:rsidRPr="00E24845">
        <w:rPr>
          <w:rFonts w:ascii="Arial" w:hAnsi="Arial" w:cs="Arial"/>
          <w:sz w:val="24"/>
          <w:szCs w:val="24"/>
        </w:rPr>
        <w:t xml:space="preserve"> тыс. руб.;</w:t>
      </w:r>
    </w:p>
    <w:p w:rsidR="00A45148" w:rsidRDefault="006E7FA0" w:rsidP="00A45148">
      <w:pPr>
        <w:widowControl w:val="0"/>
        <w:ind w:firstLine="709"/>
        <w:contextualSpacing/>
        <w:jc w:val="both"/>
        <w:rPr>
          <w:rFonts w:ascii="Arial" w:hAnsi="Arial" w:cs="Arial"/>
          <w:sz w:val="24"/>
          <w:szCs w:val="24"/>
        </w:rPr>
      </w:pPr>
      <w:proofErr w:type="gramStart"/>
      <w:r w:rsidRPr="00E24845">
        <w:rPr>
          <w:rFonts w:ascii="Arial" w:hAnsi="Arial" w:cs="Arial"/>
          <w:sz w:val="24"/>
          <w:szCs w:val="24"/>
        </w:rPr>
        <w:t>-</w:t>
      </w:r>
      <w:r w:rsidR="00BE3351" w:rsidRPr="00E24845">
        <w:rPr>
          <w:rFonts w:ascii="Arial" w:hAnsi="Arial" w:cs="Arial"/>
          <w:sz w:val="24"/>
          <w:szCs w:val="24"/>
        </w:rPr>
        <w:t xml:space="preserve"> 011</w:t>
      </w:r>
      <w:r w:rsidR="00CE16A4" w:rsidRPr="00E24845">
        <w:rPr>
          <w:rFonts w:ascii="Arial" w:hAnsi="Arial" w:cs="Arial"/>
          <w:sz w:val="24"/>
          <w:szCs w:val="24"/>
        </w:rPr>
        <w:t>3</w:t>
      </w:r>
      <w:r w:rsidRPr="00E24845">
        <w:rPr>
          <w:rFonts w:ascii="Arial" w:hAnsi="Arial" w:cs="Arial"/>
          <w:sz w:val="24"/>
          <w:szCs w:val="24"/>
        </w:rPr>
        <w:t xml:space="preserve"> «Д</w:t>
      </w:r>
      <w:r w:rsidR="00BE3351" w:rsidRPr="00E24845">
        <w:rPr>
          <w:rFonts w:ascii="Arial" w:hAnsi="Arial" w:cs="Arial"/>
          <w:sz w:val="24"/>
          <w:szCs w:val="24"/>
        </w:rPr>
        <w:t>ругие об</w:t>
      </w:r>
      <w:r w:rsidR="001E5DA8" w:rsidRPr="00E24845">
        <w:rPr>
          <w:rFonts w:ascii="Arial" w:hAnsi="Arial" w:cs="Arial"/>
          <w:sz w:val="24"/>
          <w:szCs w:val="24"/>
        </w:rPr>
        <w:t xml:space="preserve">щегосударственные вопросы» </w:t>
      </w:r>
      <w:r w:rsidR="00E1025A" w:rsidRPr="00E24845">
        <w:rPr>
          <w:rFonts w:ascii="Arial" w:hAnsi="Arial" w:cs="Arial"/>
          <w:sz w:val="24"/>
          <w:szCs w:val="24"/>
        </w:rPr>
        <w:t xml:space="preserve">- </w:t>
      </w:r>
      <w:r w:rsidR="00A45148" w:rsidRPr="00E24845">
        <w:rPr>
          <w:rFonts w:ascii="Arial" w:hAnsi="Arial" w:cs="Arial"/>
          <w:sz w:val="24"/>
          <w:szCs w:val="24"/>
        </w:rPr>
        <w:t>4</w:t>
      </w:r>
      <w:r w:rsidR="00B7668E" w:rsidRPr="00E24845">
        <w:rPr>
          <w:rFonts w:ascii="Arial" w:hAnsi="Arial" w:cs="Arial"/>
          <w:sz w:val="24"/>
          <w:szCs w:val="24"/>
        </w:rPr>
        <w:t>6</w:t>
      </w:r>
      <w:r w:rsidR="003C2DB5">
        <w:rPr>
          <w:rFonts w:ascii="Arial" w:hAnsi="Arial" w:cs="Arial"/>
          <w:sz w:val="24"/>
          <w:szCs w:val="24"/>
        </w:rPr>
        <w:t>48</w:t>
      </w:r>
      <w:r w:rsidR="00A45148" w:rsidRPr="00E24845">
        <w:rPr>
          <w:rFonts w:ascii="Arial" w:hAnsi="Arial" w:cs="Arial"/>
          <w:sz w:val="24"/>
          <w:szCs w:val="24"/>
        </w:rPr>
        <w:t>,</w:t>
      </w:r>
      <w:r w:rsidR="00B7668E" w:rsidRPr="00E24845">
        <w:rPr>
          <w:rFonts w:ascii="Arial" w:hAnsi="Arial" w:cs="Arial"/>
          <w:sz w:val="24"/>
          <w:szCs w:val="24"/>
        </w:rPr>
        <w:t>0</w:t>
      </w:r>
      <w:r w:rsidR="00F772BE" w:rsidRPr="00E24845">
        <w:rPr>
          <w:rFonts w:ascii="Arial" w:hAnsi="Arial" w:cs="Arial"/>
          <w:sz w:val="24"/>
          <w:szCs w:val="24"/>
        </w:rPr>
        <w:t>0</w:t>
      </w:r>
      <w:r w:rsidR="007D7165" w:rsidRPr="00E24845">
        <w:rPr>
          <w:rFonts w:ascii="Arial" w:hAnsi="Arial" w:cs="Arial"/>
          <w:sz w:val="24"/>
          <w:szCs w:val="24"/>
        </w:rPr>
        <w:t>0</w:t>
      </w:r>
      <w:r w:rsidR="00BE3351" w:rsidRPr="00E24845">
        <w:rPr>
          <w:rFonts w:ascii="Arial" w:hAnsi="Arial" w:cs="Arial"/>
          <w:sz w:val="24"/>
          <w:szCs w:val="24"/>
        </w:rPr>
        <w:t xml:space="preserve"> тыс. руб.</w:t>
      </w:r>
      <w:r w:rsidR="009938D2" w:rsidRPr="00E24845">
        <w:rPr>
          <w:rFonts w:ascii="Arial" w:hAnsi="Arial" w:cs="Arial"/>
          <w:sz w:val="24"/>
          <w:szCs w:val="24"/>
        </w:rPr>
        <w:t xml:space="preserve"> в </w:t>
      </w:r>
      <w:r w:rsidR="00736BBA" w:rsidRPr="00E24845">
        <w:rPr>
          <w:rFonts w:ascii="Arial" w:hAnsi="Arial" w:cs="Arial"/>
          <w:sz w:val="24"/>
          <w:szCs w:val="24"/>
        </w:rPr>
        <w:t>202</w:t>
      </w:r>
      <w:r w:rsidR="00F772BE" w:rsidRPr="00E24845">
        <w:rPr>
          <w:rFonts w:ascii="Arial" w:hAnsi="Arial" w:cs="Arial"/>
          <w:sz w:val="24"/>
          <w:szCs w:val="24"/>
        </w:rPr>
        <w:t>3</w:t>
      </w:r>
      <w:r w:rsidR="003C2DB5">
        <w:rPr>
          <w:rFonts w:ascii="Arial" w:hAnsi="Arial" w:cs="Arial"/>
          <w:sz w:val="24"/>
          <w:szCs w:val="24"/>
        </w:rPr>
        <w:t xml:space="preserve"> </w:t>
      </w:r>
      <w:r w:rsidR="00736BBA" w:rsidRPr="00E24845">
        <w:rPr>
          <w:rFonts w:ascii="Arial" w:hAnsi="Arial" w:cs="Arial"/>
          <w:sz w:val="24"/>
          <w:szCs w:val="24"/>
        </w:rPr>
        <w:t>г.</w:t>
      </w:r>
      <w:r w:rsidR="003C2DB5">
        <w:rPr>
          <w:rFonts w:ascii="Arial" w:hAnsi="Arial" w:cs="Arial"/>
          <w:sz w:val="24"/>
          <w:szCs w:val="24"/>
        </w:rPr>
        <w:t>, 4 4</w:t>
      </w:r>
      <w:r w:rsidR="00FB3584">
        <w:rPr>
          <w:rFonts w:ascii="Arial" w:hAnsi="Arial" w:cs="Arial"/>
          <w:sz w:val="24"/>
          <w:szCs w:val="24"/>
        </w:rPr>
        <w:t>93</w:t>
      </w:r>
      <w:r w:rsidR="00B7668E" w:rsidRPr="00E24845">
        <w:rPr>
          <w:rFonts w:ascii="Arial" w:hAnsi="Arial" w:cs="Arial"/>
          <w:sz w:val="24"/>
          <w:szCs w:val="24"/>
        </w:rPr>
        <w:t>,</w:t>
      </w:r>
      <w:r w:rsidR="00FB3584">
        <w:rPr>
          <w:rFonts w:ascii="Arial" w:hAnsi="Arial" w:cs="Arial"/>
          <w:sz w:val="24"/>
          <w:szCs w:val="24"/>
        </w:rPr>
        <w:t>68</w:t>
      </w:r>
      <w:r w:rsidR="00B7668E" w:rsidRPr="00E24845">
        <w:rPr>
          <w:rFonts w:ascii="Arial" w:hAnsi="Arial" w:cs="Arial"/>
          <w:sz w:val="24"/>
          <w:szCs w:val="24"/>
        </w:rPr>
        <w:t>0 тыс. руб. – в 2024 г.</w:t>
      </w:r>
      <w:r w:rsidR="00C800E6">
        <w:rPr>
          <w:rFonts w:ascii="Arial" w:hAnsi="Arial" w:cs="Arial"/>
          <w:sz w:val="24"/>
          <w:szCs w:val="24"/>
        </w:rPr>
        <w:t xml:space="preserve"> и 4 </w:t>
      </w:r>
      <w:r w:rsidR="00FB3584">
        <w:rPr>
          <w:rFonts w:ascii="Arial" w:hAnsi="Arial" w:cs="Arial"/>
          <w:sz w:val="24"/>
          <w:szCs w:val="24"/>
        </w:rPr>
        <w:t>353</w:t>
      </w:r>
      <w:r w:rsidR="00C800E6">
        <w:rPr>
          <w:rFonts w:ascii="Arial" w:hAnsi="Arial" w:cs="Arial"/>
          <w:sz w:val="24"/>
          <w:szCs w:val="24"/>
        </w:rPr>
        <w:t>,</w:t>
      </w:r>
      <w:r w:rsidR="00FB3584">
        <w:rPr>
          <w:rFonts w:ascii="Arial" w:hAnsi="Arial" w:cs="Arial"/>
          <w:sz w:val="24"/>
          <w:szCs w:val="24"/>
        </w:rPr>
        <w:t>84</w:t>
      </w:r>
      <w:r w:rsidR="00C800E6">
        <w:rPr>
          <w:rFonts w:ascii="Arial" w:hAnsi="Arial" w:cs="Arial"/>
          <w:sz w:val="24"/>
          <w:szCs w:val="24"/>
        </w:rPr>
        <w:t xml:space="preserve"> тыс. руб. в 2025 г.</w:t>
      </w:r>
      <w:r w:rsidR="009938D2" w:rsidRPr="00E24845">
        <w:rPr>
          <w:rFonts w:ascii="Arial" w:hAnsi="Arial" w:cs="Arial"/>
          <w:sz w:val="24"/>
          <w:szCs w:val="24"/>
        </w:rPr>
        <w:t xml:space="preserve">, </w:t>
      </w:r>
      <w:r w:rsidR="00BE3351" w:rsidRPr="00E24845">
        <w:rPr>
          <w:rFonts w:ascii="Arial" w:hAnsi="Arial" w:cs="Arial"/>
          <w:sz w:val="24"/>
          <w:szCs w:val="24"/>
        </w:rPr>
        <w:t xml:space="preserve">которые в свою очередь включают в себя расходы на </w:t>
      </w:r>
      <w:r w:rsidR="007305D2" w:rsidRPr="00E24845">
        <w:rPr>
          <w:rFonts w:ascii="Arial" w:hAnsi="Arial" w:cs="Arial"/>
          <w:sz w:val="24"/>
          <w:szCs w:val="24"/>
        </w:rPr>
        <w:t>фонд оплаты труда</w:t>
      </w:r>
      <w:r w:rsidR="00B7668E" w:rsidRPr="00E24845">
        <w:rPr>
          <w:rFonts w:ascii="Arial" w:hAnsi="Arial" w:cs="Arial"/>
          <w:sz w:val="24"/>
          <w:szCs w:val="24"/>
        </w:rPr>
        <w:t xml:space="preserve"> и начисления по заработную плату</w:t>
      </w:r>
      <w:r w:rsidR="007305D2" w:rsidRPr="00E24845">
        <w:rPr>
          <w:rFonts w:ascii="Arial" w:hAnsi="Arial" w:cs="Arial"/>
          <w:sz w:val="24"/>
          <w:szCs w:val="24"/>
        </w:rPr>
        <w:t xml:space="preserve"> – </w:t>
      </w:r>
      <w:r w:rsidR="00E54FF6" w:rsidRPr="00E24845">
        <w:rPr>
          <w:rFonts w:ascii="Arial" w:hAnsi="Arial" w:cs="Arial"/>
          <w:sz w:val="24"/>
          <w:szCs w:val="24"/>
        </w:rPr>
        <w:t>3</w:t>
      </w:r>
      <w:r w:rsidR="00B7668E" w:rsidRPr="00E24845">
        <w:rPr>
          <w:rFonts w:ascii="Arial" w:hAnsi="Arial" w:cs="Arial"/>
          <w:sz w:val="24"/>
          <w:szCs w:val="24"/>
        </w:rPr>
        <w:t> </w:t>
      </w:r>
      <w:r w:rsidR="00C800E6">
        <w:rPr>
          <w:rFonts w:ascii="Arial" w:hAnsi="Arial" w:cs="Arial"/>
          <w:sz w:val="24"/>
          <w:szCs w:val="24"/>
        </w:rPr>
        <w:t>673</w:t>
      </w:r>
      <w:r w:rsidR="00E54FF6" w:rsidRPr="00E24845">
        <w:rPr>
          <w:rFonts w:ascii="Arial" w:hAnsi="Arial" w:cs="Arial"/>
          <w:sz w:val="24"/>
          <w:szCs w:val="24"/>
        </w:rPr>
        <w:t>,</w:t>
      </w:r>
      <w:r w:rsidR="00C800E6">
        <w:rPr>
          <w:rFonts w:ascii="Arial" w:hAnsi="Arial" w:cs="Arial"/>
          <w:sz w:val="24"/>
          <w:szCs w:val="24"/>
        </w:rPr>
        <w:t>0</w:t>
      </w:r>
      <w:r w:rsidR="00E54FF6" w:rsidRPr="00E24845">
        <w:rPr>
          <w:rFonts w:ascii="Arial" w:hAnsi="Arial" w:cs="Arial"/>
          <w:sz w:val="24"/>
          <w:szCs w:val="24"/>
        </w:rPr>
        <w:t>0</w:t>
      </w:r>
      <w:r w:rsidR="007305D2" w:rsidRPr="00E24845">
        <w:rPr>
          <w:rFonts w:ascii="Arial" w:hAnsi="Arial" w:cs="Arial"/>
          <w:sz w:val="24"/>
          <w:szCs w:val="24"/>
        </w:rPr>
        <w:t xml:space="preserve"> тыс. руб. и иные расходы на услуги связи, коммунальные, транспортные услуги, услуги по содержанию имущества (обслужи</w:t>
      </w:r>
      <w:r w:rsidR="00A45148" w:rsidRPr="00E24845">
        <w:rPr>
          <w:rFonts w:ascii="Arial" w:hAnsi="Arial" w:cs="Arial"/>
          <w:sz w:val="24"/>
          <w:szCs w:val="24"/>
        </w:rPr>
        <w:t>вание</w:t>
      </w:r>
      <w:proofErr w:type="gramEnd"/>
      <w:r w:rsidR="00A45148" w:rsidRPr="00E24845">
        <w:rPr>
          <w:rFonts w:ascii="Arial" w:hAnsi="Arial" w:cs="Arial"/>
          <w:sz w:val="24"/>
          <w:szCs w:val="24"/>
        </w:rPr>
        <w:t xml:space="preserve"> компьютеров и оргтехники)</w:t>
      </w:r>
      <w:r w:rsidR="005B7916" w:rsidRPr="00E24845">
        <w:rPr>
          <w:rFonts w:ascii="Arial" w:hAnsi="Arial" w:cs="Arial"/>
          <w:sz w:val="24"/>
          <w:szCs w:val="24"/>
        </w:rPr>
        <w:t xml:space="preserve"> – 9</w:t>
      </w:r>
      <w:r w:rsidR="00C800E6">
        <w:rPr>
          <w:rFonts w:ascii="Arial" w:hAnsi="Arial" w:cs="Arial"/>
          <w:sz w:val="24"/>
          <w:szCs w:val="24"/>
        </w:rPr>
        <w:t>75</w:t>
      </w:r>
      <w:r w:rsidR="00EB37BA" w:rsidRPr="00E24845">
        <w:rPr>
          <w:rFonts w:ascii="Arial" w:hAnsi="Arial" w:cs="Arial"/>
          <w:sz w:val="24"/>
          <w:szCs w:val="24"/>
        </w:rPr>
        <w:t>,0</w:t>
      </w:r>
      <w:r w:rsidR="005B7916" w:rsidRPr="00E24845">
        <w:rPr>
          <w:rFonts w:ascii="Arial" w:hAnsi="Arial" w:cs="Arial"/>
          <w:sz w:val="24"/>
          <w:szCs w:val="24"/>
        </w:rPr>
        <w:t>0 тыс. руб.</w:t>
      </w:r>
      <w:r w:rsidR="00EB37BA" w:rsidRPr="00E24845">
        <w:rPr>
          <w:rFonts w:ascii="Arial" w:hAnsi="Arial" w:cs="Arial"/>
          <w:sz w:val="24"/>
          <w:szCs w:val="24"/>
        </w:rPr>
        <w:t xml:space="preserve"> в 202</w:t>
      </w:r>
      <w:r w:rsidR="00C800E6">
        <w:rPr>
          <w:rFonts w:ascii="Arial" w:hAnsi="Arial" w:cs="Arial"/>
          <w:sz w:val="24"/>
          <w:szCs w:val="24"/>
        </w:rPr>
        <w:t>3 г.,</w:t>
      </w:r>
      <w:r w:rsidR="00EB37BA" w:rsidRPr="00E24845">
        <w:rPr>
          <w:rFonts w:ascii="Arial" w:hAnsi="Arial" w:cs="Arial"/>
          <w:sz w:val="24"/>
          <w:szCs w:val="24"/>
        </w:rPr>
        <w:t xml:space="preserve"> </w:t>
      </w:r>
      <w:r w:rsidR="00FB3584">
        <w:rPr>
          <w:rFonts w:ascii="Arial" w:hAnsi="Arial" w:cs="Arial"/>
          <w:sz w:val="24"/>
          <w:szCs w:val="24"/>
        </w:rPr>
        <w:t>820,68</w:t>
      </w:r>
      <w:r w:rsidR="00EB37BA" w:rsidRPr="00E24845">
        <w:rPr>
          <w:rFonts w:ascii="Arial" w:hAnsi="Arial" w:cs="Arial"/>
          <w:sz w:val="24"/>
          <w:szCs w:val="24"/>
        </w:rPr>
        <w:t xml:space="preserve"> тыс. руб. в 2024 г.</w:t>
      </w:r>
      <w:r w:rsidR="00C800E6">
        <w:rPr>
          <w:rFonts w:ascii="Arial" w:hAnsi="Arial" w:cs="Arial"/>
          <w:sz w:val="24"/>
          <w:szCs w:val="24"/>
        </w:rPr>
        <w:t xml:space="preserve"> и </w:t>
      </w:r>
      <w:r w:rsidR="00FB3584">
        <w:rPr>
          <w:rFonts w:ascii="Arial" w:hAnsi="Arial" w:cs="Arial"/>
          <w:sz w:val="24"/>
          <w:szCs w:val="24"/>
        </w:rPr>
        <w:t>680,84</w:t>
      </w:r>
      <w:r w:rsidR="00C800E6">
        <w:rPr>
          <w:rFonts w:ascii="Arial" w:hAnsi="Arial" w:cs="Arial"/>
          <w:sz w:val="24"/>
          <w:szCs w:val="24"/>
        </w:rPr>
        <w:t xml:space="preserve"> тыс. руб. в 2025 г.</w:t>
      </w:r>
      <w:r w:rsidR="00A45148" w:rsidRPr="00E24845">
        <w:rPr>
          <w:rFonts w:ascii="Arial" w:hAnsi="Arial" w:cs="Arial"/>
          <w:sz w:val="24"/>
          <w:szCs w:val="24"/>
        </w:rPr>
        <w:t xml:space="preserve"> а также</w:t>
      </w:r>
      <w:r w:rsidR="00DD4256" w:rsidRPr="00E24845">
        <w:rPr>
          <w:rFonts w:ascii="Arial" w:hAnsi="Arial" w:cs="Arial"/>
          <w:sz w:val="24"/>
          <w:szCs w:val="24"/>
        </w:rPr>
        <w:t xml:space="preserve"> </w:t>
      </w:r>
      <w:r w:rsidR="00A45148" w:rsidRPr="00E24845">
        <w:rPr>
          <w:rFonts w:ascii="Arial" w:hAnsi="Arial" w:cs="Arial"/>
          <w:sz w:val="24"/>
          <w:szCs w:val="24"/>
        </w:rPr>
        <w:t xml:space="preserve">предусмотрены расходы </w:t>
      </w:r>
      <w:r w:rsidR="00F772BE" w:rsidRPr="00E24845">
        <w:rPr>
          <w:rFonts w:ascii="Arial" w:hAnsi="Arial" w:cs="Arial"/>
          <w:sz w:val="24"/>
          <w:szCs w:val="24"/>
        </w:rPr>
        <w:t xml:space="preserve">на обеспечение пожарной безопасности </w:t>
      </w:r>
      <w:r w:rsidR="00A45148" w:rsidRPr="00E24845">
        <w:rPr>
          <w:rFonts w:ascii="Arial" w:hAnsi="Arial" w:cs="Arial"/>
          <w:sz w:val="24"/>
          <w:szCs w:val="24"/>
        </w:rPr>
        <w:t>в сумме 1</w:t>
      </w:r>
      <w:r w:rsidR="00E54FF6" w:rsidRPr="00E24845">
        <w:rPr>
          <w:rFonts w:ascii="Arial" w:hAnsi="Arial" w:cs="Arial"/>
          <w:sz w:val="24"/>
          <w:szCs w:val="24"/>
        </w:rPr>
        <w:t>0</w:t>
      </w:r>
      <w:r w:rsidR="00A45148" w:rsidRPr="00E24845">
        <w:rPr>
          <w:rFonts w:ascii="Arial" w:hAnsi="Arial" w:cs="Arial"/>
          <w:sz w:val="24"/>
          <w:szCs w:val="24"/>
        </w:rPr>
        <w:t>0 тыс. руб. на обновление материально-технической базы, оплату услуг связи, на противопожарное опахивание территории.</w:t>
      </w:r>
    </w:p>
    <w:p w:rsidR="00BC50C9" w:rsidRPr="00E24845" w:rsidRDefault="009938D2" w:rsidP="00BC50C9">
      <w:pPr>
        <w:widowControl w:val="0"/>
        <w:jc w:val="center"/>
        <w:rPr>
          <w:rFonts w:ascii="Arial" w:hAnsi="Arial" w:cs="Arial"/>
          <w:b/>
          <w:sz w:val="24"/>
          <w:szCs w:val="24"/>
          <w:vertAlign w:val="subscript"/>
        </w:rPr>
      </w:pPr>
      <w:bookmarkStart w:id="0" w:name="_GoBack"/>
      <w:bookmarkEnd w:id="0"/>
      <w:r w:rsidRPr="00E24845">
        <w:rPr>
          <w:rFonts w:ascii="Arial" w:hAnsi="Arial" w:cs="Arial"/>
          <w:b/>
          <w:sz w:val="24"/>
          <w:szCs w:val="24"/>
        </w:rPr>
        <w:lastRenderedPageBreak/>
        <w:t>Национальная оборона</w:t>
      </w:r>
    </w:p>
    <w:p w:rsidR="005B56C1" w:rsidRDefault="009938D2" w:rsidP="004B5064">
      <w:pPr>
        <w:ind w:firstLine="709"/>
        <w:jc w:val="both"/>
        <w:rPr>
          <w:rFonts w:ascii="Arial" w:hAnsi="Arial" w:cs="Arial"/>
          <w:sz w:val="24"/>
          <w:szCs w:val="24"/>
        </w:rPr>
      </w:pPr>
      <w:r w:rsidRPr="00E24845">
        <w:rPr>
          <w:rFonts w:ascii="Arial" w:hAnsi="Arial" w:cs="Arial"/>
          <w:sz w:val="24"/>
          <w:szCs w:val="24"/>
        </w:rPr>
        <w:t xml:space="preserve">В разделе 0200 «Национальная оборона» предусмотрены расходы по подразделу «Мобилизационная и вневойсковая подготовка» и включают расходы по ведению военно-учетного стола. </w:t>
      </w:r>
      <w:r w:rsidR="007D7165" w:rsidRPr="00E24845">
        <w:rPr>
          <w:rFonts w:ascii="Arial" w:hAnsi="Arial" w:cs="Arial"/>
          <w:sz w:val="24"/>
          <w:szCs w:val="24"/>
        </w:rPr>
        <w:t xml:space="preserve">На </w:t>
      </w:r>
      <w:r w:rsidR="00AA78CB" w:rsidRPr="00E24845">
        <w:rPr>
          <w:rFonts w:ascii="Arial" w:hAnsi="Arial" w:cs="Arial"/>
          <w:sz w:val="24"/>
          <w:szCs w:val="24"/>
        </w:rPr>
        <w:t>202</w:t>
      </w:r>
      <w:r w:rsidR="00C800E6">
        <w:rPr>
          <w:rFonts w:ascii="Arial" w:hAnsi="Arial" w:cs="Arial"/>
          <w:sz w:val="24"/>
          <w:szCs w:val="24"/>
        </w:rPr>
        <w:t>3</w:t>
      </w:r>
      <w:r w:rsidR="00BC50C9" w:rsidRPr="00E24845">
        <w:rPr>
          <w:rFonts w:ascii="Arial" w:hAnsi="Arial" w:cs="Arial"/>
          <w:sz w:val="24"/>
          <w:szCs w:val="24"/>
        </w:rPr>
        <w:t xml:space="preserve"> год</w:t>
      </w:r>
      <w:r w:rsidR="00C800E6">
        <w:rPr>
          <w:rFonts w:ascii="Arial" w:hAnsi="Arial" w:cs="Arial"/>
          <w:sz w:val="24"/>
          <w:szCs w:val="24"/>
        </w:rPr>
        <w:t xml:space="preserve"> </w:t>
      </w:r>
      <w:r w:rsidR="00E1025A" w:rsidRPr="00E24845">
        <w:rPr>
          <w:rFonts w:ascii="Arial" w:hAnsi="Arial" w:cs="Arial"/>
          <w:sz w:val="24"/>
          <w:szCs w:val="24"/>
        </w:rPr>
        <w:t xml:space="preserve">запланировано </w:t>
      </w:r>
      <w:r w:rsidR="00B8503E">
        <w:rPr>
          <w:rFonts w:ascii="Arial" w:hAnsi="Arial" w:cs="Arial"/>
          <w:sz w:val="24"/>
          <w:szCs w:val="24"/>
        </w:rPr>
        <w:t>291,900</w:t>
      </w:r>
      <w:r w:rsidR="00C800E6">
        <w:rPr>
          <w:rFonts w:ascii="Arial" w:hAnsi="Arial" w:cs="Arial"/>
          <w:sz w:val="24"/>
          <w:szCs w:val="24"/>
        </w:rPr>
        <w:t xml:space="preserve"> тыс. руб.</w:t>
      </w:r>
      <w:r w:rsidR="00B8503E">
        <w:rPr>
          <w:rFonts w:ascii="Arial" w:hAnsi="Arial" w:cs="Arial"/>
          <w:sz w:val="24"/>
          <w:szCs w:val="24"/>
        </w:rPr>
        <w:t>, на 2024 год – 304,900 тыс. руб., на 2025 год – 315,500 тыс. руб.</w:t>
      </w:r>
      <w:r w:rsidR="005E1956" w:rsidRPr="00E24845">
        <w:rPr>
          <w:rFonts w:ascii="Arial" w:hAnsi="Arial" w:cs="Arial"/>
          <w:sz w:val="24"/>
          <w:szCs w:val="24"/>
        </w:rPr>
        <w:t xml:space="preserve"> В том числе </w:t>
      </w:r>
      <w:r w:rsidR="0082095F" w:rsidRPr="00E24845">
        <w:rPr>
          <w:rFonts w:ascii="Arial" w:hAnsi="Arial" w:cs="Arial"/>
          <w:sz w:val="24"/>
          <w:szCs w:val="24"/>
        </w:rPr>
        <w:t>2</w:t>
      </w:r>
      <w:r w:rsidR="00C800E6">
        <w:rPr>
          <w:rFonts w:ascii="Arial" w:hAnsi="Arial" w:cs="Arial"/>
          <w:sz w:val="24"/>
          <w:szCs w:val="24"/>
        </w:rPr>
        <w:t>69</w:t>
      </w:r>
      <w:r w:rsidR="0082095F" w:rsidRPr="00E24845">
        <w:rPr>
          <w:rFonts w:ascii="Arial" w:hAnsi="Arial" w:cs="Arial"/>
          <w:sz w:val="24"/>
          <w:szCs w:val="24"/>
        </w:rPr>
        <w:t>,</w:t>
      </w:r>
      <w:r w:rsidR="00C800E6">
        <w:rPr>
          <w:rFonts w:ascii="Arial" w:hAnsi="Arial" w:cs="Arial"/>
          <w:sz w:val="24"/>
          <w:szCs w:val="24"/>
        </w:rPr>
        <w:t>8</w:t>
      </w:r>
      <w:r w:rsidR="00EB37BA" w:rsidRPr="00E24845">
        <w:rPr>
          <w:rFonts w:ascii="Arial" w:hAnsi="Arial" w:cs="Arial"/>
          <w:sz w:val="24"/>
          <w:szCs w:val="24"/>
        </w:rPr>
        <w:t>0</w:t>
      </w:r>
      <w:r w:rsidR="0082095F" w:rsidRPr="00E24845">
        <w:rPr>
          <w:rFonts w:ascii="Arial" w:hAnsi="Arial" w:cs="Arial"/>
          <w:sz w:val="24"/>
          <w:szCs w:val="24"/>
        </w:rPr>
        <w:t>0</w:t>
      </w:r>
      <w:r w:rsidR="005E1956" w:rsidRPr="00E24845">
        <w:rPr>
          <w:rFonts w:ascii="Arial" w:hAnsi="Arial" w:cs="Arial"/>
          <w:sz w:val="24"/>
          <w:szCs w:val="24"/>
        </w:rPr>
        <w:t xml:space="preserve"> тыс. руб. – фонд оплаты труда специалиста ВУС</w:t>
      </w:r>
      <w:r w:rsidR="0082095F" w:rsidRPr="00E24845">
        <w:rPr>
          <w:rFonts w:ascii="Arial" w:hAnsi="Arial" w:cs="Arial"/>
          <w:sz w:val="24"/>
          <w:szCs w:val="24"/>
        </w:rPr>
        <w:t>.</w:t>
      </w:r>
    </w:p>
    <w:p w:rsidR="00B86817" w:rsidRDefault="00B86817" w:rsidP="004B5064">
      <w:pPr>
        <w:ind w:firstLine="709"/>
        <w:jc w:val="both"/>
        <w:rPr>
          <w:rFonts w:ascii="Arial" w:hAnsi="Arial" w:cs="Arial"/>
          <w:sz w:val="24"/>
          <w:szCs w:val="24"/>
        </w:rPr>
      </w:pPr>
    </w:p>
    <w:p w:rsidR="00B86817" w:rsidRPr="00B86817" w:rsidRDefault="00B86817" w:rsidP="004B5064">
      <w:pPr>
        <w:ind w:firstLine="709"/>
        <w:jc w:val="both"/>
        <w:rPr>
          <w:rFonts w:ascii="Arial" w:hAnsi="Arial" w:cs="Arial"/>
          <w:b/>
          <w:sz w:val="24"/>
          <w:szCs w:val="24"/>
        </w:rPr>
      </w:pPr>
      <w:r w:rsidRPr="00B86817">
        <w:rPr>
          <w:rFonts w:ascii="Arial" w:hAnsi="Arial" w:cs="Arial"/>
          <w:b/>
          <w:sz w:val="24"/>
          <w:szCs w:val="24"/>
        </w:rPr>
        <w:t>Национальная безопасность и правоохранительная деятельность</w:t>
      </w:r>
    </w:p>
    <w:p w:rsidR="00B86817" w:rsidRPr="00B86817" w:rsidRDefault="00B86817" w:rsidP="00B86817">
      <w:pPr>
        <w:widowControl w:val="0"/>
        <w:ind w:firstLine="900"/>
        <w:jc w:val="both"/>
        <w:rPr>
          <w:rFonts w:ascii="Arial" w:hAnsi="Arial" w:cs="Arial"/>
          <w:sz w:val="24"/>
          <w:szCs w:val="24"/>
        </w:rPr>
      </w:pPr>
      <w:r w:rsidRPr="00B86817">
        <w:rPr>
          <w:rFonts w:ascii="Arial" w:hAnsi="Arial" w:cs="Arial"/>
          <w:sz w:val="24"/>
          <w:szCs w:val="24"/>
        </w:rPr>
        <w:t>В разделе 0300 «Национальная безопасность и правоохранительная деятельность»</w:t>
      </w:r>
      <w:r w:rsidRPr="00B86817">
        <w:t xml:space="preserve"> </w:t>
      </w:r>
      <w:r w:rsidRPr="00E24845">
        <w:rPr>
          <w:rFonts w:ascii="Arial" w:hAnsi="Arial" w:cs="Arial"/>
          <w:sz w:val="24"/>
          <w:szCs w:val="24"/>
        </w:rPr>
        <w:t>предусмотрены расходы</w:t>
      </w:r>
      <w:r w:rsidRPr="00B86817">
        <w:rPr>
          <w:rFonts w:ascii="Arial" w:hAnsi="Arial" w:cs="Arial"/>
          <w:sz w:val="24"/>
          <w:szCs w:val="24"/>
        </w:rPr>
        <w:t xml:space="preserve"> </w:t>
      </w:r>
      <w:r>
        <w:rPr>
          <w:rFonts w:ascii="Arial" w:hAnsi="Arial" w:cs="Arial"/>
          <w:sz w:val="24"/>
          <w:szCs w:val="24"/>
        </w:rPr>
        <w:t>на о</w:t>
      </w:r>
      <w:r w:rsidRPr="00B86817">
        <w:rPr>
          <w:rFonts w:ascii="Arial" w:hAnsi="Arial" w:cs="Arial"/>
          <w:sz w:val="24"/>
          <w:szCs w:val="24"/>
        </w:rPr>
        <w:t xml:space="preserve">беспечение деятельности ДНД </w:t>
      </w:r>
      <w:r>
        <w:rPr>
          <w:rFonts w:ascii="Arial" w:hAnsi="Arial" w:cs="Arial"/>
          <w:sz w:val="24"/>
          <w:szCs w:val="24"/>
        </w:rPr>
        <w:t>и о</w:t>
      </w:r>
      <w:r w:rsidRPr="00B86817">
        <w:rPr>
          <w:rFonts w:ascii="Arial" w:hAnsi="Arial" w:cs="Arial"/>
          <w:sz w:val="24"/>
          <w:szCs w:val="24"/>
        </w:rPr>
        <w:t>беспечение общественного порядка в рамках Муниципальной целевой программы «Обеспечение общественного порядка и противодействие преступности в муниципальном образовании «Тамбовский сельсовет»</w:t>
      </w:r>
      <w:r>
        <w:rPr>
          <w:rFonts w:ascii="Arial" w:hAnsi="Arial" w:cs="Arial"/>
          <w:sz w:val="24"/>
          <w:szCs w:val="24"/>
        </w:rPr>
        <w:t xml:space="preserve"> в размере 5,00 тыс. руб. ежегодно.</w:t>
      </w:r>
    </w:p>
    <w:p w:rsidR="00410D18" w:rsidRPr="00E24845" w:rsidRDefault="00410D18" w:rsidP="00410D18">
      <w:pPr>
        <w:widowControl w:val="0"/>
        <w:ind w:firstLine="900"/>
        <w:jc w:val="center"/>
        <w:rPr>
          <w:rFonts w:ascii="Arial" w:hAnsi="Arial" w:cs="Arial"/>
          <w:b/>
          <w:sz w:val="24"/>
          <w:szCs w:val="24"/>
        </w:rPr>
      </w:pPr>
      <w:r w:rsidRPr="00E24845">
        <w:rPr>
          <w:rFonts w:ascii="Arial" w:hAnsi="Arial" w:cs="Arial"/>
          <w:b/>
          <w:sz w:val="24"/>
          <w:szCs w:val="24"/>
        </w:rPr>
        <w:t>Национальная экономика</w:t>
      </w:r>
    </w:p>
    <w:p w:rsidR="00EB37BA" w:rsidRPr="00E24845" w:rsidRDefault="00410D18" w:rsidP="00410D18">
      <w:pPr>
        <w:widowControl w:val="0"/>
        <w:ind w:firstLine="709"/>
        <w:jc w:val="both"/>
        <w:rPr>
          <w:rFonts w:ascii="Arial" w:hAnsi="Arial" w:cs="Arial"/>
          <w:sz w:val="24"/>
          <w:szCs w:val="24"/>
        </w:rPr>
      </w:pPr>
      <w:r w:rsidRPr="00E24845">
        <w:rPr>
          <w:rFonts w:ascii="Arial" w:hAnsi="Arial" w:cs="Arial"/>
          <w:sz w:val="24"/>
          <w:szCs w:val="24"/>
        </w:rPr>
        <w:t>В разделе 0400 «Национальная экономика» предусмотрены расходы</w:t>
      </w:r>
      <w:r w:rsidR="00EB37BA" w:rsidRPr="00E24845">
        <w:rPr>
          <w:rFonts w:ascii="Arial" w:hAnsi="Arial" w:cs="Arial"/>
          <w:sz w:val="24"/>
          <w:szCs w:val="24"/>
        </w:rPr>
        <w:t>:</w:t>
      </w:r>
    </w:p>
    <w:p w:rsidR="00EB37BA" w:rsidRPr="00E24845" w:rsidRDefault="00EB37BA" w:rsidP="00410D18">
      <w:pPr>
        <w:widowControl w:val="0"/>
        <w:ind w:firstLine="709"/>
        <w:jc w:val="both"/>
        <w:rPr>
          <w:rFonts w:ascii="Arial" w:hAnsi="Arial" w:cs="Arial"/>
          <w:sz w:val="24"/>
          <w:szCs w:val="24"/>
        </w:rPr>
      </w:pPr>
      <w:r w:rsidRPr="00E24845">
        <w:rPr>
          <w:rFonts w:ascii="Arial" w:hAnsi="Arial" w:cs="Arial"/>
          <w:sz w:val="24"/>
          <w:szCs w:val="24"/>
        </w:rPr>
        <w:t>- по подразделу 0409 «Дорожное хозяйство (дорожные фонды)» - 1 </w:t>
      </w:r>
      <w:r w:rsidR="00B8503E">
        <w:rPr>
          <w:rFonts w:ascii="Arial" w:hAnsi="Arial" w:cs="Arial"/>
          <w:sz w:val="24"/>
          <w:szCs w:val="24"/>
        </w:rPr>
        <w:t>187</w:t>
      </w:r>
      <w:r w:rsidRPr="00E24845">
        <w:rPr>
          <w:rFonts w:ascii="Arial" w:hAnsi="Arial" w:cs="Arial"/>
          <w:sz w:val="24"/>
          <w:szCs w:val="24"/>
        </w:rPr>
        <w:t>,</w:t>
      </w:r>
      <w:r w:rsidR="00B8503E">
        <w:rPr>
          <w:rFonts w:ascii="Arial" w:hAnsi="Arial" w:cs="Arial"/>
          <w:sz w:val="24"/>
          <w:szCs w:val="24"/>
        </w:rPr>
        <w:t>4</w:t>
      </w:r>
      <w:r w:rsidRPr="00E24845">
        <w:rPr>
          <w:rFonts w:ascii="Arial" w:hAnsi="Arial" w:cs="Arial"/>
          <w:sz w:val="24"/>
          <w:szCs w:val="24"/>
        </w:rPr>
        <w:t>00 тыс. руб. на содержание автомобильных дорог местного значения</w:t>
      </w:r>
      <w:r w:rsidR="00B8503E">
        <w:rPr>
          <w:rFonts w:ascii="Arial" w:hAnsi="Arial" w:cs="Arial"/>
          <w:sz w:val="24"/>
          <w:szCs w:val="24"/>
        </w:rPr>
        <w:t>, 1</w:t>
      </w:r>
      <w:r w:rsidR="00365F20">
        <w:rPr>
          <w:rFonts w:ascii="Arial" w:hAnsi="Arial" w:cs="Arial"/>
          <w:sz w:val="24"/>
          <w:szCs w:val="24"/>
        </w:rPr>
        <w:t> </w:t>
      </w:r>
      <w:r w:rsidR="00B8503E">
        <w:rPr>
          <w:rFonts w:ascii="Arial" w:hAnsi="Arial" w:cs="Arial"/>
          <w:sz w:val="24"/>
          <w:szCs w:val="24"/>
        </w:rPr>
        <w:t xml:space="preserve">431,533 тыс. руб. </w:t>
      </w:r>
      <w:r w:rsidR="00B8503E" w:rsidRPr="00B8503E">
        <w:rPr>
          <w:rFonts w:ascii="Arial" w:hAnsi="Arial" w:cs="Arial"/>
          <w:sz w:val="24"/>
          <w:szCs w:val="24"/>
        </w:rPr>
        <w:t>на реализацию проекта инициативного бюджетирования направленного на ремонт тротуарных дорожек</w:t>
      </w:r>
      <w:r w:rsidR="00B8503E">
        <w:rPr>
          <w:rFonts w:ascii="Arial" w:hAnsi="Arial" w:cs="Arial"/>
          <w:sz w:val="24"/>
          <w:szCs w:val="24"/>
        </w:rPr>
        <w:t xml:space="preserve">, 100,600 тыс. руб. - </w:t>
      </w:r>
      <w:r w:rsidR="00B8503E" w:rsidRPr="00B8503E">
        <w:rPr>
          <w:rFonts w:ascii="Arial" w:hAnsi="Arial" w:cs="Arial"/>
          <w:sz w:val="24"/>
          <w:szCs w:val="24"/>
        </w:rPr>
        <w:t>компенсация расходов бюджета МО «Харабалинский район»</w:t>
      </w:r>
      <w:r w:rsidRPr="00E24845">
        <w:rPr>
          <w:rFonts w:ascii="Arial" w:hAnsi="Arial" w:cs="Arial"/>
          <w:sz w:val="24"/>
          <w:szCs w:val="24"/>
        </w:rPr>
        <w:t>;</w:t>
      </w:r>
    </w:p>
    <w:p w:rsidR="00410D18" w:rsidRPr="00E24845" w:rsidRDefault="00B8503E" w:rsidP="00410D18">
      <w:pPr>
        <w:widowControl w:val="0"/>
        <w:ind w:firstLine="709"/>
        <w:jc w:val="both"/>
        <w:rPr>
          <w:rFonts w:ascii="Arial" w:hAnsi="Arial" w:cs="Arial"/>
          <w:sz w:val="24"/>
          <w:szCs w:val="24"/>
        </w:rPr>
      </w:pPr>
      <w:r>
        <w:rPr>
          <w:rFonts w:ascii="Arial" w:hAnsi="Arial" w:cs="Arial"/>
          <w:sz w:val="24"/>
          <w:szCs w:val="24"/>
        </w:rPr>
        <w:t>-</w:t>
      </w:r>
      <w:r w:rsidR="00410D18" w:rsidRPr="00E24845">
        <w:rPr>
          <w:rFonts w:ascii="Arial" w:hAnsi="Arial" w:cs="Arial"/>
          <w:sz w:val="24"/>
          <w:szCs w:val="24"/>
        </w:rPr>
        <w:t xml:space="preserve"> по подразделу 0412 «Другие вопросы в области национальной экономики» - </w:t>
      </w:r>
      <w:r w:rsidR="00B86817">
        <w:rPr>
          <w:rFonts w:ascii="Arial" w:hAnsi="Arial" w:cs="Arial"/>
          <w:sz w:val="24"/>
          <w:szCs w:val="24"/>
        </w:rPr>
        <w:t>50</w:t>
      </w:r>
      <w:r w:rsidR="00410D18" w:rsidRPr="00E24845">
        <w:rPr>
          <w:rFonts w:ascii="Arial" w:hAnsi="Arial" w:cs="Arial"/>
          <w:sz w:val="24"/>
          <w:szCs w:val="24"/>
        </w:rPr>
        <w:t xml:space="preserve">,0 тыс. руб. на </w:t>
      </w:r>
      <w:r w:rsidR="00A62F9D" w:rsidRPr="00E24845">
        <w:rPr>
          <w:rFonts w:ascii="Arial" w:hAnsi="Arial" w:cs="Arial"/>
          <w:sz w:val="24"/>
          <w:szCs w:val="24"/>
        </w:rPr>
        <w:t>предоставление земельных участков в аренду и безвозмездное пользование (межевание, оценка и проведение торгов).</w:t>
      </w:r>
    </w:p>
    <w:p w:rsidR="005B7916" w:rsidRPr="00E24845" w:rsidRDefault="005B7916">
      <w:pPr>
        <w:widowControl w:val="0"/>
        <w:ind w:firstLine="900"/>
        <w:jc w:val="center"/>
        <w:rPr>
          <w:rFonts w:ascii="Arial" w:hAnsi="Arial" w:cs="Arial"/>
          <w:b/>
          <w:sz w:val="24"/>
          <w:szCs w:val="24"/>
        </w:rPr>
      </w:pPr>
    </w:p>
    <w:p w:rsidR="00BE3351" w:rsidRPr="00E24845" w:rsidRDefault="00BE3351">
      <w:pPr>
        <w:widowControl w:val="0"/>
        <w:ind w:firstLine="900"/>
        <w:jc w:val="center"/>
        <w:rPr>
          <w:rFonts w:ascii="Arial" w:hAnsi="Arial" w:cs="Arial"/>
          <w:b/>
          <w:sz w:val="24"/>
          <w:szCs w:val="24"/>
        </w:rPr>
      </w:pPr>
      <w:r w:rsidRPr="00E24845">
        <w:rPr>
          <w:rFonts w:ascii="Arial" w:hAnsi="Arial" w:cs="Arial"/>
          <w:b/>
          <w:sz w:val="24"/>
          <w:szCs w:val="24"/>
        </w:rPr>
        <w:t>Жилищно-коммунальное хозяйство</w:t>
      </w:r>
    </w:p>
    <w:p w:rsidR="00151016" w:rsidRPr="00E24845" w:rsidRDefault="00020DFD" w:rsidP="001E0934">
      <w:pPr>
        <w:widowControl w:val="0"/>
        <w:ind w:firstLine="900"/>
        <w:jc w:val="both"/>
        <w:rPr>
          <w:rFonts w:ascii="Arial" w:hAnsi="Arial" w:cs="Arial"/>
          <w:sz w:val="24"/>
          <w:szCs w:val="24"/>
        </w:rPr>
      </w:pPr>
      <w:r w:rsidRPr="00E24845">
        <w:rPr>
          <w:rFonts w:ascii="Arial" w:hAnsi="Arial" w:cs="Arial"/>
          <w:sz w:val="24"/>
          <w:szCs w:val="24"/>
        </w:rPr>
        <w:t xml:space="preserve">В подразделе </w:t>
      </w:r>
      <w:r w:rsidR="00A1797C" w:rsidRPr="00E24845">
        <w:rPr>
          <w:rFonts w:ascii="Arial" w:hAnsi="Arial" w:cs="Arial"/>
          <w:sz w:val="24"/>
          <w:szCs w:val="24"/>
        </w:rPr>
        <w:t xml:space="preserve">0501 </w:t>
      </w:r>
      <w:r w:rsidR="00755660" w:rsidRPr="00E24845">
        <w:rPr>
          <w:rFonts w:ascii="Arial" w:hAnsi="Arial" w:cs="Arial"/>
          <w:sz w:val="24"/>
          <w:szCs w:val="24"/>
        </w:rPr>
        <w:t>«Ж</w:t>
      </w:r>
      <w:r w:rsidRPr="00E24845">
        <w:rPr>
          <w:rFonts w:ascii="Arial" w:hAnsi="Arial" w:cs="Arial"/>
          <w:sz w:val="24"/>
          <w:szCs w:val="24"/>
        </w:rPr>
        <w:t>илищное хозяйство</w:t>
      </w:r>
      <w:r w:rsidR="00755660" w:rsidRPr="00E24845">
        <w:rPr>
          <w:rFonts w:ascii="Arial" w:hAnsi="Arial" w:cs="Arial"/>
          <w:sz w:val="24"/>
          <w:szCs w:val="24"/>
        </w:rPr>
        <w:t>»</w:t>
      </w:r>
      <w:r w:rsidRPr="00E24845">
        <w:rPr>
          <w:rFonts w:ascii="Arial" w:hAnsi="Arial" w:cs="Arial"/>
          <w:sz w:val="24"/>
          <w:szCs w:val="24"/>
        </w:rPr>
        <w:t xml:space="preserve"> запланировано </w:t>
      </w:r>
      <w:r w:rsidR="00B86817">
        <w:rPr>
          <w:rFonts w:ascii="Arial" w:hAnsi="Arial" w:cs="Arial"/>
          <w:sz w:val="24"/>
          <w:szCs w:val="24"/>
        </w:rPr>
        <w:t>5</w:t>
      </w:r>
      <w:r w:rsidR="005B7916" w:rsidRPr="00E24845">
        <w:rPr>
          <w:rFonts w:ascii="Arial" w:hAnsi="Arial" w:cs="Arial"/>
          <w:sz w:val="24"/>
          <w:szCs w:val="24"/>
        </w:rPr>
        <w:t>,0</w:t>
      </w:r>
      <w:r w:rsidRPr="00E24845">
        <w:rPr>
          <w:rFonts w:ascii="Arial" w:hAnsi="Arial" w:cs="Arial"/>
          <w:sz w:val="24"/>
          <w:szCs w:val="24"/>
        </w:rPr>
        <w:t xml:space="preserve"> тыс. руб. на взносы в фонд </w:t>
      </w:r>
      <w:r w:rsidR="00755660" w:rsidRPr="00E24845">
        <w:rPr>
          <w:rFonts w:ascii="Arial" w:hAnsi="Arial" w:cs="Arial"/>
          <w:sz w:val="24"/>
          <w:szCs w:val="24"/>
        </w:rPr>
        <w:t>капитального ремонта многоквартирных домов за квартиру, находящуюся в муниципальной собственности.</w:t>
      </w:r>
    </w:p>
    <w:p w:rsidR="004B5064" w:rsidRPr="00E24845" w:rsidRDefault="00755660" w:rsidP="00755660">
      <w:pPr>
        <w:widowControl w:val="0"/>
        <w:ind w:firstLine="900"/>
        <w:jc w:val="both"/>
        <w:rPr>
          <w:rFonts w:ascii="Arial" w:hAnsi="Arial" w:cs="Arial"/>
          <w:sz w:val="24"/>
          <w:szCs w:val="24"/>
        </w:rPr>
      </w:pPr>
      <w:r w:rsidRPr="00E24845">
        <w:rPr>
          <w:rFonts w:ascii="Arial" w:hAnsi="Arial" w:cs="Arial"/>
          <w:sz w:val="24"/>
          <w:szCs w:val="24"/>
        </w:rPr>
        <w:t xml:space="preserve">В подразделе </w:t>
      </w:r>
      <w:r w:rsidR="00A1797C" w:rsidRPr="00E24845">
        <w:rPr>
          <w:rFonts w:ascii="Arial" w:hAnsi="Arial" w:cs="Arial"/>
          <w:sz w:val="24"/>
          <w:szCs w:val="24"/>
        </w:rPr>
        <w:t xml:space="preserve">0502 </w:t>
      </w:r>
      <w:r w:rsidRPr="00E24845">
        <w:rPr>
          <w:rFonts w:ascii="Arial" w:hAnsi="Arial" w:cs="Arial"/>
          <w:sz w:val="24"/>
          <w:szCs w:val="24"/>
        </w:rPr>
        <w:t xml:space="preserve">«Коммунальное хозяйство» </w:t>
      </w:r>
      <w:r w:rsidR="004B5064" w:rsidRPr="00E24845">
        <w:rPr>
          <w:rFonts w:ascii="Arial" w:hAnsi="Arial" w:cs="Arial"/>
          <w:sz w:val="24"/>
          <w:szCs w:val="24"/>
        </w:rPr>
        <w:t xml:space="preserve">запланированы расходы </w:t>
      </w:r>
      <w:r w:rsidR="00F72E68" w:rsidRPr="00E24845">
        <w:rPr>
          <w:rFonts w:ascii="Arial" w:hAnsi="Arial" w:cs="Arial"/>
          <w:sz w:val="24"/>
          <w:szCs w:val="24"/>
        </w:rPr>
        <w:t>на содержание и ремонт водопроводных сетей</w:t>
      </w:r>
      <w:r w:rsidR="008045A5" w:rsidRPr="00E24845">
        <w:rPr>
          <w:rFonts w:ascii="Arial" w:hAnsi="Arial" w:cs="Arial"/>
          <w:sz w:val="24"/>
          <w:szCs w:val="24"/>
        </w:rPr>
        <w:t xml:space="preserve"> в размере </w:t>
      </w:r>
      <w:r w:rsidR="00F239F4" w:rsidRPr="00E24845">
        <w:rPr>
          <w:rFonts w:ascii="Arial" w:hAnsi="Arial" w:cs="Arial"/>
          <w:sz w:val="24"/>
          <w:szCs w:val="24"/>
        </w:rPr>
        <w:t>172</w:t>
      </w:r>
      <w:r w:rsidR="008045A5" w:rsidRPr="00E24845">
        <w:rPr>
          <w:rFonts w:ascii="Arial" w:hAnsi="Arial" w:cs="Arial"/>
          <w:sz w:val="24"/>
          <w:szCs w:val="24"/>
        </w:rPr>
        <w:t>,</w:t>
      </w:r>
      <w:r w:rsidR="00F239F4" w:rsidRPr="00E24845">
        <w:rPr>
          <w:rFonts w:ascii="Arial" w:hAnsi="Arial" w:cs="Arial"/>
          <w:sz w:val="24"/>
          <w:szCs w:val="24"/>
        </w:rPr>
        <w:t>000</w:t>
      </w:r>
      <w:r w:rsidR="00EB37BA" w:rsidRPr="00E24845">
        <w:rPr>
          <w:rFonts w:ascii="Arial" w:hAnsi="Arial" w:cs="Arial"/>
          <w:sz w:val="24"/>
          <w:szCs w:val="24"/>
        </w:rPr>
        <w:t xml:space="preserve"> тыс. руб</w:t>
      </w:r>
      <w:r w:rsidR="004B5064" w:rsidRPr="00E24845">
        <w:rPr>
          <w:rFonts w:ascii="Arial" w:hAnsi="Arial" w:cs="Arial"/>
          <w:sz w:val="24"/>
          <w:szCs w:val="24"/>
        </w:rPr>
        <w:t>.</w:t>
      </w:r>
      <w:r w:rsidR="00FB3584">
        <w:rPr>
          <w:rFonts w:ascii="Arial" w:hAnsi="Arial" w:cs="Arial"/>
          <w:sz w:val="24"/>
          <w:szCs w:val="24"/>
        </w:rPr>
        <w:t xml:space="preserve"> ежегодно.</w:t>
      </w:r>
    </w:p>
    <w:p w:rsidR="00365F20" w:rsidRDefault="00BE3351" w:rsidP="002E0BED">
      <w:pPr>
        <w:widowControl w:val="0"/>
        <w:ind w:firstLine="900"/>
        <w:jc w:val="both"/>
        <w:rPr>
          <w:rFonts w:ascii="Arial" w:hAnsi="Arial" w:cs="Arial"/>
          <w:sz w:val="24"/>
          <w:szCs w:val="24"/>
        </w:rPr>
      </w:pPr>
      <w:r w:rsidRPr="00E24845">
        <w:rPr>
          <w:rFonts w:ascii="Arial" w:hAnsi="Arial" w:cs="Arial"/>
          <w:sz w:val="24"/>
          <w:szCs w:val="24"/>
        </w:rPr>
        <w:t xml:space="preserve">В </w:t>
      </w:r>
      <w:r w:rsidR="00A36F36" w:rsidRPr="00E24845">
        <w:rPr>
          <w:rFonts w:ascii="Arial" w:hAnsi="Arial" w:cs="Arial"/>
          <w:sz w:val="24"/>
          <w:szCs w:val="24"/>
        </w:rPr>
        <w:t>под</w:t>
      </w:r>
      <w:r w:rsidRPr="00E24845">
        <w:rPr>
          <w:rFonts w:ascii="Arial" w:hAnsi="Arial" w:cs="Arial"/>
          <w:sz w:val="24"/>
          <w:szCs w:val="24"/>
        </w:rPr>
        <w:t xml:space="preserve">разделе </w:t>
      </w:r>
      <w:r w:rsidR="00A1797C" w:rsidRPr="00E24845">
        <w:rPr>
          <w:rFonts w:ascii="Arial" w:hAnsi="Arial" w:cs="Arial"/>
          <w:sz w:val="24"/>
          <w:szCs w:val="24"/>
        </w:rPr>
        <w:t xml:space="preserve">0503 </w:t>
      </w:r>
      <w:r w:rsidR="008124D3" w:rsidRPr="00E24845">
        <w:rPr>
          <w:rFonts w:ascii="Arial" w:hAnsi="Arial" w:cs="Arial"/>
          <w:sz w:val="24"/>
          <w:szCs w:val="24"/>
        </w:rPr>
        <w:t xml:space="preserve">«Благоустройство» </w:t>
      </w:r>
      <w:r w:rsidRPr="00E24845">
        <w:rPr>
          <w:rFonts w:ascii="Arial" w:hAnsi="Arial" w:cs="Arial"/>
          <w:sz w:val="24"/>
          <w:szCs w:val="24"/>
        </w:rPr>
        <w:t xml:space="preserve">предусмотрены расходы </w:t>
      </w:r>
      <w:r w:rsidR="00755660" w:rsidRPr="00E24845">
        <w:rPr>
          <w:rFonts w:ascii="Arial" w:hAnsi="Arial" w:cs="Arial"/>
          <w:sz w:val="24"/>
          <w:szCs w:val="24"/>
        </w:rPr>
        <w:t xml:space="preserve">в сумме </w:t>
      </w:r>
      <w:r w:rsidR="001960E2">
        <w:rPr>
          <w:rFonts w:ascii="Arial" w:hAnsi="Arial" w:cs="Arial"/>
          <w:sz w:val="24"/>
          <w:szCs w:val="24"/>
        </w:rPr>
        <w:t>1 8</w:t>
      </w:r>
      <w:r w:rsidR="00365F20">
        <w:rPr>
          <w:rFonts w:ascii="Arial" w:hAnsi="Arial" w:cs="Arial"/>
          <w:sz w:val="24"/>
          <w:szCs w:val="24"/>
        </w:rPr>
        <w:t>42</w:t>
      </w:r>
      <w:r w:rsidR="001960E2">
        <w:rPr>
          <w:rFonts w:ascii="Arial" w:hAnsi="Arial" w:cs="Arial"/>
          <w:sz w:val="24"/>
          <w:szCs w:val="24"/>
        </w:rPr>
        <w:t>,7</w:t>
      </w:r>
      <w:r w:rsidR="00365F20">
        <w:rPr>
          <w:rFonts w:ascii="Arial" w:hAnsi="Arial" w:cs="Arial"/>
          <w:sz w:val="24"/>
          <w:szCs w:val="24"/>
        </w:rPr>
        <w:t xml:space="preserve">25 </w:t>
      </w:r>
      <w:r w:rsidR="00755660" w:rsidRPr="00E24845">
        <w:rPr>
          <w:rFonts w:ascii="Arial" w:hAnsi="Arial" w:cs="Arial"/>
          <w:sz w:val="24"/>
          <w:szCs w:val="24"/>
        </w:rPr>
        <w:t>тыс. руб.</w:t>
      </w:r>
      <w:r w:rsidR="00732166" w:rsidRPr="00E24845">
        <w:rPr>
          <w:rFonts w:ascii="Arial" w:hAnsi="Arial" w:cs="Arial"/>
          <w:sz w:val="24"/>
          <w:szCs w:val="24"/>
        </w:rPr>
        <w:t xml:space="preserve"> – </w:t>
      </w:r>
      <w:r w:rsidR="00AA78CB" w:rsidRPr="00E24845">
        <w:rPr>
          <w:rFonts w:ascii="Arial" w:hAnsi="Arial" w:cs="Arial"/>
          <w:sz w:val="24"/>
          <w:szCs w:val="24"/>
        </w:rPr>
        <w:t>202</w:t>
      </w:r>
      <w:r w:rsidR="001960E2">
        <w:rPr>
          <w:rFonts w:ascii="Arial" w:hAnsi="Arial" w:cs="Arial"/>
          <w:sz w:val="24"/>
          <w:szCs w:val="24"/>
        </w:rPr>
        <w:t>3</w:t>
      </w:r>
      <w:r w:rsidR="00732166" w:rsidRPr="00E24845">
        <w:rPr>
          <w:rFonts w:ascii="Arial" w:hAnsi="Arial" w:cs="Arial"/>
          <w:sz w:val="24"/>
          <w:szCs w:val="24"/>
        </w:rPr>
        <w:t xml:space="preserve"> г., </w:t>
      </w:r>
      <w:r w:rsidR="000F47ED" w:rsidRPr="00E24845">
        <w:rPr>
          <w:rFonts w:ascii="Arial" w:hAnsi="Arial" w:cs="Arial"/>
          <w:sz w:val="24"/>
          <w:szCs w:val="24"/>
        </w:rPr>
        <w:t>1</w:t>
      </w:r>
      <w:r w:rsidR="001960E2">
        <w:rPr>
          <w:rFonts w:ascii="Arial" w:hAnsi="Arial" w:cs="Arial"/>
          <w:sz w:val="24"/>
          <w:szCs w:val="24"/>
        </w:rPr>
        <w:t> 644,47</w:t>
      </w:r>
      <w:r w:rsidR="00732166" w:rsidRPr="00E24845">
        <w:rPr>
          <w:rFonts w:ascii="Arial" w:hAnsi="Arial" w:cs="Arial"/>
          <w:sz w:val="24"/>
          <w:szCs w:val="24"/>
        </w:rPr>
        <w:t xml:space="preserve"> тыс. руб. – в </w:t>
      </w:r>
      <w:r w:rsidR="00365F20">
        <w:rPr>
          <w:rFonts w:ascii="Arial" w:hAnsi="Arial" w:cs="Arial"/>
          <w:sz w:val="24"/>
          <w:szCs w:val="24"/>
        </w:rPr>
        <w:t xml:space="preserve">плановом периоде </w:t>
      </w:r>
      <w:r w:rsidR="00732166" w:rsidRPr="00E24845">
        <w:rPr>
          <w:rFonts w:ascii="Arial" w:hAnsi="Arial" w:cs="Arial"/>
          <w:sz w:val="24"/>
          <w:szCs w:val="24"/>
        </w:rPr>
        <w:t>20</w:t>
      </w:r>
      <w:r w:rsidR="000A59FF" w:rsidRPr="00E24845">
        <w:rPr>
          <w:rFonts w:ascii="Arial" w:hAnsi="Arial" w:cs="Arial"/>
          <w:sz w:val="24"/>
          <w:szCs w:val="24"/>
        </w:rPr>
        <w:t>2</w:t>
      </w:r>
      <w:r w:rsidR="001960E2">
        <w:rPr>
          <w:rFonts w:ascii="Arial" w:hAnsi="Arial" w:cs="Arial"/>
          <w:sz w:val="24"/>
          <w:szCs w:val="24"/>
        </w:rPr>
        <w:t>4</w:t>
      </w:r>
      <w:r w:rsidR="00365F20">
        <w:rPr>
          <w:rFonts w:ascii="Arial" w:hAnsi="Arial" w:cs="Arial"/>
          <w:sz w:val="24"/>
          <w:szCs w:val="24"/>
        </w:rPr>
        <w:t>-2025 г</w:t>
      </w:r>
      <w:r w:rsidR="00365F20" w:rsidRPr="00E24845">
        <w:rPr>
          <w:rFonts w:ascii="Arial" w:hAnsi="Arial" w:cs="Arial"/>
          <w:sz w:val="24"/>
          <w:szCs w:val="24"/>
        </w:rPr>
        <w:t>одов</w:t>
      </w:r>
      <w:r w:rsidR="00365F20">
        <w:rPr>
          <w:rFonts w:ascii="Arial" w:hAnsi="Arial" w:cs="Arial"/>
          <w:sz w:val="24"/>
          <w:szCs w:val="24"/>
        </w:rPr>
        <w:t>.</w:t>
      </w:r>
    </w:p>
    <w:p w:rsidR="00732166" w:rsidRPr="00E24845" w:rsidRDefault="00732166" w:rsidP="002E0BED">
      <w:pPr>
        <w:widowControl w:val="0"/>
        <w:ind w:firstLine="900"/>
        <w:jc w:val="both"/>
        <w:rPr>
          <w:rFonts w:ascii="Arial" w:hAnsi="Arial" w:cs="Arial"/>
          <w:sz w:val="24"/>
          <w:szCs w:val="24"/>
        </w:rPr>
      </w:pPr>
      <w:r w:rsidRPr="00E24845">
        <w:rPr>
          <w:rFonts w:ascii="Arial" w:hAnsi="Arial" w:cs="Arial"/>
          <w:sz w:val="24"/>
          <w:szCs w:val="24"/>
        </w:rPr>
        <w:t>В том числе:</w:t>
      </w:r>
    </w:p>
    <w:p w:rsidR="00365F20" w:rsidRDefault="00732166" w:rsidP="002E0BED">
      <w:pPr>
        <w:widowControl w:val="0"/>
        <w:ind w:firstLine="900"/>
        <w:jc w:val="both"/>
        <w:rPr>
          <w:rFonts w:ascii="Arial" w:hAnsi="Arial" w:cs="Arial"/>
          <w:sz w:val="24"/>
          <w:szCs w:val="24"/>
        </w:rPr>
      </w:pPr>
      <w:r w:rsidRPr="00E24845">
        <w:rPr>
          <w:rFonts w:ascii="Arial" w:hAnsi="Arial" w:cs="Arial"/>
          <w:sz w:val="24"/>
          <w:szCs w:val="24"/>
        </w:rPr>
        <w:t xml:space="preserve">- на благоустройство </w:t>
      </w:r>
      <w:r w:rsidR="00410D18" w:rsidRPr="00E24845">
        <w:rPr>
          <w:rFonts w:ascii="Arial" w:hAnsi="Arial" w:cs="Arial"/>
          <w:sz w:val="24"/>
          <w:szCs w:val="24"/>
        </w:rPr>
        <w:t>–</w:t>
      </w:r>
      <w:r w:rsidR="001960E2">
        <w:rPr>
          <w:rFonts w:ascii="Arial" w:hAnsi="Arial" w:cs="Arial"/>
          <w:sz w:val="24"/>
          <w:szCs w:val="24"/>
        </w:rPr>
        <w:t xml:space="preserve"> 3</w:t>
      </w:r>
      <w:r w:rsidR="00365F20">
        <w:rPr>
          <w:rFonts w:ascii="Arial" w:hAnsi="Arial" w:cs="Arial"/>
          <w:sz w:val="24"/>
          <w:szCs w:val="24"/>
        </w:rPr>
        <w:t>13</w:t>
      </w:r>
      <w:r w:rsidR="001960E2">
        <w:rPr>
          <w:rFonts w:ascii="Arial" w:hAnsi="Arial" w:cs="Arial"/>
          <w:sz w:val="24"/>
          <w:szCs w:val="24"/>
        </w:rPr>
        <w:t>,</w:t>
      </w:r>
      <w:r w:rsidR="00365F20">
        <w:rPr>
          <w:rFonts w:ascii="Arial" w:hAnsi="Arial" w:cs="Arial"/>
          <w:sz w:val="24"/>
          <w:szCs w:val="24"/>
        </w:rPr>
        <w:t>837</w:t>
      </w:r>
      <w:r w:rsidR="00410D18" w:rsidRPr="00E24845">
        <w:rPr>
          <w:rFonts w:ascii="Arial" w:hAnsi="Arial" w:cs="Arial"/>
          <w:sz w:val="24"/>
          <w:szCs w:val="24"/>
        </w:rPr>
        <w:t xml:space="preserve"> тыс. руб. в </w:t>
      </w:r>
      <w:r w:rsidR="00AA78CB" w:rsidRPr="00E24845">
        <w:rPr>
          <w:rFonts w:ascii="Arial" w:hAnsi="Arial" w:cs="Arial"/>
          <w:sz w:val="24"/>
          <w:szCs w:val="24"/>
        </w:rPr>
        <w:t>202</w:t>
      </w:r>
      <w:r w:rsidR="001960E2">
        <w:rPr>
          <w:rFonts w:ascii="Arial" w:hAnsi="Arial" w:cs="Arial"/>
          <w:sz w:val="24"/>
          <w:szCs w:val="24"/>
        </w:rPr>
        <w:t>3</w:t>
      </w:r>
      <w:r w:rsidR="00410D18" w:rsidRPr="00E24845">
        <w:rPr>
          <w:rFonts w:ascii="Arial" w:hAnsi="Arial" w:cs="Arial"/>
          <w:sz w:val="24"/>
          <w:szCs w:val="24"/>
        </w:rPr>
        <w:t xml:space="preserve"> г., </w:t>
      </w:r>
      <w:r w:rsidR="001960E2">
        <w:rPr>
          <w:rFonts w:ascii="Arial" w:hAnsi="Arial" w:cs="Arial"/>
          <w:sz w:val="24"/>
          <w:szCs w:val="24"/>
        </w:rPr>
        <w:t>3</w:t>
      </w:r>
      <w:r w:rsidR="000F47ED" w:rsidRPr="00E24845">
        <w:rPr>
          <w:rFonts w:ascii="Arial" w:hAnsi="Arial" w:cs="Arial"/>
          <w:sz w:val="24"/>
          <w:szCs w:val="24"/>
        </w:rPr>
        <w:t>0,00</w:t>
      </w:r>
      <w:r w:rsidR="00410D18" w:rsidRPr="00E24845">
        <w:rPr>
          <w:rFonts w:ascii="Arial" w:hAnsi="Arial" w:cs="Arial"/>
          <w:sz w:val="24"/>
          <w:szCs w:val="24"/>
        </w:rPr>
        <w:t xml:space="preserve"> тыс. руб. – в </w:t>
      </w:r>
      <w:r w:rsidR="00365F20">
        <w:rPr>
          <w:rFonts w:ascii="Arial" w:hAnsi="Arial" w:cs="Arial"/>
          <w:sz w:val="24"/>
          <w:szCs w:val="24"/>
        </w:rPr>
        <w:t xml:space="preserve">плановом периоде </w:t>
      </w:r>
      <w:r w:rsidR="00365F20" w:rsidRPr="00E24845">
        <w:rPr>
          <w:rFonts w:ascii="Arial" w:hAnsi="Arial" w:cs="Arial"/>
          <w:sz w:val="24"/>
          <w:szCs w:val="24"/>
        </w:rPr>
        <w:t>202</w:t>
      </w:r>
      <w:r w:rsidR="00365F20">
        <w:rPr>
          <w:rFonts w:ascii="Arial" w:hAnsi="Arial" w:cs="Arial"/>
          <w:sz w:val="24"/>
          <w:szCs w:val="24"/>
        </w:rPr>
        <w:t xml:space="preserve">4-2025 </w:t>
      </w:r>
      <w:r w:rsidR="00365F20">
        <w:rPr>
          <w:rFonts w:ascii="Arial" w:hAnsi="Arial" w:cs="Arial"/>
          <w:sz w:val="24"/>
          <w:szCs w:val="24"/>
        </w:rPr>
        <w:t>г</w:t>
      </w:r>
      <w:r w:rsidR="00365F20" w:rsidRPr="00E24845">
        <w:rPr>
          <w:rFonts w:ascii="Arial" w:hAnsi="Arial" w:cs="Arial"/>
          <w:sz w:val="24"/>
          <w:szCs w:val="24"/>
        </w:rPr>
        <w:t>одов</w:t>
      </w:r>
      <w:r w:rsidR="00365F20">
        <w:rPr>
          <w:rFonts w:ascii="Arial" w:hAnsi="Arial" w:cs="Arial"/>
          <w:sz w:val="24"/>
          <w:szCs w:val="24"/>
        </w:rPr>
        <w:t>;</w:t>
      </w:r>
    </w:p>
    <w:p w:rsidR="00732166" w:rsidRPr="00E24845" w:rsidRDefault="00410D18" w:rsidP="002E0BED">
      <w:pPr>
        <w:widowControl w:val="0"/>
        <w:ind w:firstLine="900"/>
        <w:jc w:val="both"/>
        <w:rPr>
          <w:rFonts w:ascii="Arial" w:hAnsi="Arial" w:cs="Arial"/>
          <w:sz w:val="24"/>
          <w:szCs w:val="24"/>
        </w:rPr>
      </w:pPr>
      <w:r w:rsidRPr="00E24845">
        <w:rPr>
          <w:rFonts w:ascii="Arial" w:hAnsi="Arial" w:cs="Arial"/>
          <w:sz w:val="24"/>
          <w:szCs w:val="24"/>
        </w:rPr>
        <w:t xml:space="preserve">- на озеленение - </w:t>
      </w:r>
      <w:r w:rsidR="000F47ED" w:rsidRPr="00E24845">
        <w:rPr>
          <w:rFonts w:ascii="Arial" w:hAnsi="Arial" w:cs="Arial"/>
          <w:sz w:val="24"/>
          <w:szCs w:val="24"/>
        </w:rPr>
        <w:t>5</w:t>
      </w:r>
      <w:r w:rsidR="00705381" w:rsidRPr="00E24845">
        <w:rPr>
          <w:rFonts w:ascii="Arial" w:hAnsi="Arial" w:cs="Arial"/>
          <w:sz w:val="24"/>
          <w:szCs w:val="24"/>
        </w:rPr>
        <w:t>0</w:t>
      </w:r>
      <w:r w:rsidRPr="00E24845">
        <w:rPr>
          <w:rFonts w:ascii="Arial" w:hAnsi="Arial" w:cs="Arial"/>
          <w:sz w:val="24"/>
          <w:szCs w:val="24"/>
        </w:rPr>
        <w:t>,0</w:t>
      </w:r>
      <w:r w:rsidR="001960E2">
        <w:rPr>
          <w:rFonts w:ascii="Arial" w:hAnsi="Arial" w:cs="Arial"/>
          <w:sz w:val="24"/>
          <w:szCs w:val="24"/>
        </w:rPr>
        <w:t>0</w:t>
      </w:r>
      <w:r w:rsidRPr="00E24845">
        <w:rPr>
          <w:rFonts w:ascii="Arial" w:hAnsi="Arial" w:cs="Arial"/>
          <w:sz w:val="24"/>
          <w:szCs w:val="24"/>
        </w:rPr>
        <w:t xml:space="preserve"> тыс. руб. </w:t>
      </w:r>
      <w:r w:rsidR="00705381" w:rsidRPr="00E24845">
        <w:rPr>
          <w:rFonts w:ascii="Arial" w:hAnsi="Arial" w:cs="Arial"/>
          <w:sz w:val="24"/>
          <w:szCs w:val="24"/>
        </w:rPr>
        <w:t xml:space="preserve">в </w:t>
      </w:r>
      <w:r w:rsidR="00AA78CB" w:rsidRPr="00E24845">
        <w:rPr>
          <w:rFonts w:ascii="Arial" w:hAnsi="Arial" w:cs="Arial"/>
          <w:sz w:val="24"/>
          <w:szCs w:val="24"/>
        </w:rPr>
        <w:t>202</w:t>
      </w:r>
      <w:r w:rsidR="001960E2">
        <w:rPr>
          <w:rFonts w:ascii="Arial" w:hAnsi="Arial" w:cs="Arial"/>
          <w:sz w:val="24"/>
          <w:szCs w:val="24"/>
        </w:rPr>
        <w:t>3</w:t>
      </w:r>
      <w:r w:rsidR="00705381" w:rsidRPr="00E24845">
        <w:rPr>
          <w:rFonts w:ascii="Arial" w:hAnsi="Arial" w:cs="Arial"/>
          <w:sz w:val="24"/>
          <w:szCs w:val="24"/>
        </w:rPr>
        <w:t xml:space="preserve"> г</w:t>
      </w:r>
      <w:r w:rsidR="00DE65A1" w:rsidRPr="00E24845">
        <w:rPr>
          <w:rFonts w:ascii="Arial" w:hAnsi="Arial" w:cs="Arial"/>
          <w:sz w:val="24"/>
          <w:szCs w:val="24"/>
        </w:rPr>
        <w:t>. и</w:t>
      </w:r>
      <w:r w:rsidR="00705381" w:rsidRPr="00E24845">
        <w:rPr>
          <w:rFonts w:ascii="Arial" w:hAnsi="Arial" w:cs="Arial"/>
          <w:sz w:val="24"/>
          <w:szCs w:val="24"/>
        </w:rPr>
        <w:t xml:space="preserve"> </w:t>
      </w:r>
      <w:r w:rsidR="001960E2">
        <w:rPr>
          <w:rFonts w:ascii="Arial" w:hAnsi="Arial" w:cs="Arial"/>
          <w:sz w:val="24"/>
          <w:szCs w:val="24"/>
        </w:rPr>
        <w:t xml:space="preserve">30,00 тыс. руб. </w:t>
      </w:r>
      <w:r w:rsidR="00705381" w:rsidRPr="00E24845">
        <w:rPr>
          <w:rFonts w:ascii="Arial" w:hAnsi="Arial" w:cs="Arial"/>
          <w:sz w:val="24"/>
          <w:szCs w:val="24"/>
        </w:rPr>
        <w:t xml:space="preserve">в плановом периоде </w:t>
      </w:r>
      <w:r w:rsidR="00E24845" w:rsidRPr="00E24845">
        <w:rPr>
          <w:rFonts w:ascii="Arial" w:hAnsi="Arial" w:cs="Arial"/>
          <w:sz w:val="24"/>
          <w:szCs w:val="24"/>
        </w:rPr>
        <w:t>2024-2025</w:t>
      </w:r>
      <w:r w:rsidR="001960E2">
        <w:rPr>
          <w:rFonts w:ascii="Arial" w:hAnsi="Arial" w:cs="Arial"/>
          <w:sz w:val="24"/>
          <w:szCs w:val="24"/>
        </w:rPr>
        <w:t xml:space="preserve"> </w:t>
      </w:r>
      <w:r w:rsidR="00705381" w:rsidRPr="00E24845">
        <w:rPr>
          <w:rFonts w:ascii="Arial" w:hAnsi="Arial" w:cs="Arial"/>
          <w:sz w:val="24"/>
          <w:szCs w:val="24"/>
        </w:rPr>
        <w:t>годов</w:t>
      </w:r>
      <w:r w:rsidRPr="00E24845">
        <w:rPr>
          <w:rFonts w:ascii="Arial" w:hAnsi="Arial" w:cs="Arial"/>
          <w:sz w:val="24"/>
          <w:szCs w:val="24"/>
        </w:rPr>
        <w:t>;</w:t>
      </w:r>
    </w:p>
    <w:p w:rsidR="00DE65A1" w:rsidRPr="00E24845" w:rsidRDefault="00410D18" w:rsidP="002E0BED">
      <w:pPr>
        <w:widowControl w:val="0"/>
        <w:ind w:firstLine="900"/>
        <w:jc w:val="both"/>
        <w:rPr>
          <w:rFonts w:ascii="Arial" w:hAnsi="Arial" w:cs="Arial"/>
          <w:sz w:val="24"/>
          <w:szCs w:val="24"/>
        </w:rPr>
      </w:pPr>
      <w:r w:rsidRPr="00E24845">
        <w:rPr>
          <w:rFonts w:ascii="Arial" w:hAnsi="Arial" w:cs="Arial"/>
          <w:sz w:val="24"/>
          <w:szCs w:val="24"/>
        </w:rPr>
        <w:t xml:space="preserve">- на замену ламп накаливания на энергоэффективные лампы – </w:t>
      </w:r>
      <w:r w:rsidR="000F47ED" w:rsidRPr="00E24845">
        <w:rPr>
          <w:rFonts w:ascii="Arial" w:hAnsi="Arial" w:cs="Arial"/>
          <w:sz w:val="24"/>
          <w:szCs w:val="24"/>
        </w:rPr>
        <w:t>40</w:t>
      </w:r>
      <w:r w:rsidR="00705381" w:rsidRPr="00E24845">
        <w:rPr>
          <w:rFonts w:ascii="Arial" w:hAnsi="Arial" w:cs="Arial"/>
          <w:sz w:val="24"/>
          <w:szCs w:val="24"/>
        </w:rPr>
        <w:t>,0</w:t>
      </w:r>
      <w:r w:rsidRPr="00E24845">
        <w:rPr>
          <w:rFonts w:ascii="Arial" w:hAnsi="Arial" w:cs="Arial"/>
          <w:sz w:val="24"/>
          <w:szCs w:val="24"/>
        </w:rPr>
        <w:t xml:space="preserve"> тыс. руб.</w:t>
      </w:r>
      <w:r w:rsidR="00705381" w:rsidRPr="00E24845">
        <w:rPr>
          <w:rFonts w:ascii="Arial" w:hAnsi="Arial" w:cs="Arial"/>
          <w:sz w:val="24"/>
          <w:szCs w:val="24"/>
        </w:rPr>
        <w:t xml:space="preserve"> в </w:t>
      </w:r>
      <w:r w:rsidR="00AA78CB" w:rsidRPr="00E24845">
        <w:rPr>
          <w:rFonts w:ascii="Arial" w:hAnsi="Arial" w:cs="Arial"/>
          <w:sz w:val="24"/>
          <w:szCs w:val="24"/>
        </w:rPr>
        <w:t>2022</w:t>
      </w:r>
      <w:r w:rsidR="001960E2">
        <w:rPr>
          <w:rFonts w:ascii="Arial" w:hAnsi="Arial" w:cs="Arial"/>
          <w:sz w:val="24"/>
          <w:szCs w:val="24"/>
        </w:rPr>
        <w:t>3</w:t>
      </w:r>
      <w:r w:rsidR="00705381" w:rsidRPr="00E24845">
        <w:rPr>
          <w:rFonts w:ascii="Arial" w:hAnsi="Arial" w:cs="Arial"/>
          <w:sz w:val="24"/>
          <w:szCs w:val="24"/>
        </w:rPr>
        <w:t xml:space="preserve"> г</w:t>
      </w:r>
      <w:r w:rsidR="001960E2">
        <w:rPr>
          <w:rFonts w:ascii="Arial" w:hAnsi="Arial" w:cs="Arial"/>
          <w:sz w:val="24"/>
          <w:szCs w:val="24"/>
        </w:rPr>
        <w:t>.</w:t>
      </w:r>
    </w:p>
    <w:p w:rsidR="00DE65A1" w:rsidRPr="00E24845" w:rsidRDefault="00410D18" w:rsidP="00776525">
      <w:pPr>
        <w:widowControl w:val="0"/>
        <w:ind w:firstLine="900"/>
        <w:jc w:val="both"/>
        <w:rPr>
          <w:rFonts w:ascii="Arial" w:hAnsi="Arial" w:cs="Arial"/>
          <w:sz w:val="24"/>
          <w:szCs w:val="24"/>
        </w:rPr>
      </w:pPr>
      <w:r w:rsidRPr="00E24845">
        <w:rPr>
          <w:rFonts w:ascii="Arial" w:hAnsi="Arial" w:cs="Arial"/>
          <w:sz w:val="24"/>
          <w:szCs w:val="24"/>
        </w:rPr>
        <w:t xml:space="preserve">- на организацию уличного освещения – </w:t>
      </w:r>
      <w:r w:rsidR="00705381" w:rsidRPr="00E24845">
        <w:rPr>
          <w:rFonts w:ascii="Arial" w:hAnsi="Arial" w:cs="Arial"/>
          <w:sz w:val="24"/>
          <w:szCs w:val="24"/>
        </w:rPr>
        <w:t>1</w:t>
      </w:r>
      <w:r w:rsidR="000F47ED" w:rsidRPr="00E24845">
        <w:rPr>
          <w:rFonts w:ascii="Arial" w:hAnsi="Arial" w:cs="Arial"/>
          <w:sz w:val="24"/>
          <w:szCs w:val="24"/>
        </w:rPr>
        <w:t>10</w:t>
      </w:r>
      <w:r w:rsidR="008045A5" w:rsidRPr="00E24845">
        <w:rPr>
          <w:rFonts w:ascii="Arial" w:hAnsi="Arial" w:cs="Arial"/>
          <w:sz w:val="24"/>
          <w:szCs w:val="24"/>
        </w:rPr>
        <w:t>,0</w:t>
      </w:r>
      <w:r w:rsidRPr="00E24845">
        <w:rPr>
          <w:rFonts w:ascii="Arial" w:hAnsi="Arial" w:cs="Arial"/>
          <w:sz w:val="24"/>
          <w:szCs w:val="24"/>
        </w:rPr>
        <w:t xml:space="preserve"> тыс. руб. </w:t>
      </w:r>
      <w:r w:rsidR="000D30EE" w:rsidRPr="00E24845">
        <w:rPr>
          <w:rFonts w:ascii="Arial" w:hAnsi="Arial" w:cs="Arial"/>
          <w:sz w:val="24"/>
          <w:szCs w:val="24"/>
        </w:rPr>
        <w:t xml:space="preserve">в </w:t>
      </w:r>
      <w:r w:rsidR="00AA78CB" w:rsidRPr="00E24845">
        <w:rPr>
          <w:rFonts w:ascii="Arial" w:hAnsi="Arial" w:cs="Arial"/>
          <w:sz w:val="24"/>
          <w:szCs w:val="24"/>
        </w:rPr>
        <w:t>202</w:t>
      </w:r>
      <w:r w:rsidR="001960E2">
        <w:rPr>
          <w:rFonts w:ascii="Arial" w:hAnsi="Arial" w:cs="Arial"/>
          <w:sz w:val="24"/>
          <w:szCs w:val="24"/>
        </w:rPr>
        <w:t>3</w:t>
      </w:r>
      <w:r w:rsidR="000D30EE" w:rsidRPr="00E24845">
        <w:rPr>
          <w:rFonts w:ascii="Arial" w:hAnsi="Arial" w:cs="Arial"/>
          <w:sz w:val="24"/>
          <w:szCs w:val="24"/>
        </w:rPr>
        <w:t xml:space="preserve"> г</w:t>
      </w:r>
      <w:r w:rsidR="00DE65A1" w:rsidRPr="00E24845">
        <w:rPr>
          <w:rFonts w:ascii="Arial" w:hAnsi="Arial" w:cs="Arial"/>
          <w:sz w:val="24"/>
          <w:szCs w:val="24"/>
        </w:rPr>
        <w:t>.</w:t>
      </w:r>
      <w:r w:rsidR="0082095F" w:rsidRPr="00E24845">
        <w:rPr>
          <w:rFonts w:ascii="Arial" w:hAnsi="Arial" w:cs="Arial"/>
          <w:sz w:val="24"/>
          <w:szCs w:val="24"/>
        </w:rPr>
        <w:t xml:space="preserve"> </w:t>
      </w:r>
      <w:r w:rsidR="00DE65A1" w:rsidRPr="00E24845">
        <w:rPr>
          <w:rFonts w:ascii="Arial" w:hAnsi="Arial" w:cs="Arial"/>
          <w:sz w:val="24"/>
          <w:szCs w:val="24"/>
        </w:rPr>
        <w:t xml:space="preserve">и в плановом периоде </w:t>
      </w:r>
      <w:r w:rsidR="00E24845" w:rsidRPr="00E24845">
        <w:rPr>
          <w:rFonts w:ascii="Arial" w:hAnsi="Arial" w:cs="Arial"/>
          <w:sz w:val="24"/>
          <w:szCs w:val="24"/>
        </w:rPr>
        <w:t>2024-2025</w:t>
      </w:r>
      <w:r w:rsidR="001960E2">
        <w:rPr>
          <w:rFonts w:ascii="Arial" w:hAnsi="Arial" w:cs="Arial"/>
          <w:sz w:val="24"/>
          <w:szCs w:val="24"/>
        </w:rPr>
        <w:t xml:space="preserve"> </w:t>
      </w:r>
      <w:r w:rsidR="00DE65A1" w:rsidRPr="00E24845">
        <w:rPr>
          <w:rFonts w:ascii="Arial" w:hAnsi="Arial" w:cs="Arial"/>
          <w:sz w:val="24"/>
          <w:szCs w:val="24"/>
        </w:rPr>
        <w:t>годов.</w:t>
      </w:r>
    </w:p>
    <w:p w:rsidR="00776525" w:rsidRPr="00E24845" w:rsidRDefault="00DE65A1" w:rsidP="00602387">
      <w:pPr>
        <w:widowControl w:val="0"/>
        <w:ind w:firstLine="709"/>
        <w:jc w:val="both"/>
        <w:rPr>
          <w:rFonts w:ascii="Arial" w:hAnsi="Arial" w:cs="Arial"/>
          <w:sz w:val="24"/>
          <w:szCs w:val="24"/>
        </w:rPr>
      </w:pPr>
      <w:r w:rsidRPr="00E24845">
        <w:rPr>
          <w:rFonts w:ascii="Arial" w:hAnsi="Arial" w:cs="Arial"/>
          <w:sz w:val="24"/>
          <w:szCs w:val="24"/>
        </w:rPr>
        <w:t xml:space="preserve">Также </w:t>
      </w:r>
      <w:r w:rsidR="000A59FF" w:rsidRPr="00E24845">
        <w:rPr>
          <w:rFonts w:ascii="Arial" w:hAnsi="Arial" w:cs="Arial"/>
          <w:sz w:val="24"/>
          <w:szCs w:val="24"/>
        </w:rPr>
        <w:t xml:space="preserve">в бюджете предусмотрены мероприятия </w:t>
      </w:r>
      <w:r w:rsidRPr="00E24845">
        <w:rPr>
          <w:rFonts w:ascii="Arial" w:hAnsi="Arial" w:cs="Arial"/>
          <w:sz w:val="24"/>
          <w:szCs w:val="24"/>
        </w:rPr>
        <w:t>по благоустройству общественных территорий муниципального образования "Тамбовский сельсовет" в рамках муниципальной программы "Формирование современной городской среды на территории муниципального образования "Тамбовский сельсовет"</w:t>
      </w:r>
      <w:r w:rsidR="000A59FF" w:rsidRPr="00E24845">
        <w:rPr>
          <w:rFonts w:ascii="Arial" w:hAnsi="Arial" w:cs="Arial"/>
          <w:sz w:val="24"/>
          <w:szCs w:val="24"/>
        </w:rPr>
        <w:t xml:space="preserve"> </w:t>
      </w:r>
      <w:r w:rsidR="008045A5" w:rsidRPr="00E24845">
        <w:rPr>
          <w:rFonts w:ascii="Arial" w:hAnsi="Arial" w:cs="Arial"/>
          <w:sz w:val="24"/>
          <w:szCs w:val="24"/>
        </w:rPr>
        <w:t>в размере</w:t>
      </w:r>
      <w:r w:rsidR="000A59FF" w:rsidRPr="00E24845">
        <w:rPr>
          <w:rFonts w:ascii="Arial" w:hAnsi="Arial" w:cs="Arial"/>
          <w:sz w:val="24"/>
          <w:szCs w:val="24"/>
        </w:rPr>
        <w:t xml:space="preserve"> </w:t>
      </w:r>
      <w:r w:rsidR="008045A5" w:rsidRPr="00E24845">
        <w:rPr>
          <w:rFonts w:ascii="Arial" w:hAnsi="Arial" w:cs="Arial"/>
          <w:sz w:val="24"/>
          <w:szCs w:val="24"/>
        </w:rPr>
        <w:t>1</w:t>
      </w:r>
      <w:r w:rsidR="001960E2">
        <w:rPr>
          <w:rFonts w:ascii="Arial" w:hAnsi="Arial" w:cs="Arial"/>
          <w:sz w:val="24"/>
          <w:szCs w:val="24"/>
        </w:rPr>
        <w:t> 328,888</w:t>
      </w:r>
      <w:r w:rsidR="000A59FF" w:rsidRPr="00E24845">
        <w:rPr>
          <w:rFonts w:ascii="Arial" w:hAnsi="Arial" w:cs="Arial"/>
          <w:sz w:val="24"/>
          <w:szCs w:val="24"/>
        </w:rPr>
        <w:t xml:space="preserve"> тыс. руб. на </w:t>
      </w:r>
      <w:r w:rsidR="00AA78CB" w:rsidRPr="00E24845">
        <w:rPr>
          <w:rFonts w:ascii="Arial" w:hAnsi="Arial" w:cs="Arial"/>
          <w:sz w:val="24"/>
          <w:szCs w:val="24"/>
        </w:rPr>
        <w:t>202</w:t>
      </w:r>
      <w:r w:rsidR="001960E2">
        <w:rPr>
          <w:rFonts w:ascii="Arial" w:hAnsi="Arial" w:cs="Arial"/>
          <w:sz w:val="24"/>
          <w:szCs w:val="24"/>
        </w:rPr>
        <w:t>3</w:t>
      </w:r>
      <w:r w:rsidR="008045A5" w:rsidRPr="00E24845">
        <w:rPr>
          <w:rFonts w:ascii="Arial" w:hAnsi="Arial" w:cs="Arial"/>
          <w:sz w:val="24"/>
          <w:szCs w:val="24"/>
        </w:rPr>
        <w:t xml:space="preserve"> </w:t>
      </w:r>
      <w:r w:rsidR="000A59FF" w:rsidRPr="00E24845">
        <w:rPr>
          <w:rFonts w:ascii="Arial" w:hAnsi="Arial" w:cs="Arial"/>
          <w:sz w:val="24"/>
          <w:szCs w:val="24"/>
        </w:rPr>
        <w:t xml:space="preserve">год </w:t>
      </w:r>
      <w:r w:rsidR="008045A5" w:rsidRPr="00E24845">
        <w:rPr>
          <w:rFonts w:ascii="Arial" w:hAnsi="Arial" w:cs="Arial"/>
          <w:sz w:val="24"/>
          <w:szCs w:val="24"/>
        </w:rPr>
        <w:t>и по 1 </w:t>
      </w:r>
      <w:r w:rsidR="001960E2">
        <w:rPr>
          <w:rFonts w:ascii="Arial" w:hAnsi="Arial" w:cs="Arial"/>
          <w:sz w:val="24"/>
          <w:szCs w:val="24"/>
        </w:rPr>
        <w:t>474</w:t>
      </w:r>
      <w:r w:rsidR="008045A5" w:rsidRPr="00E24845">
        <w:rPr>
          <w:rFonts w:ascii="Arial" w:hAnsi="Arial" w:cs="Arial"/>
          <w:sz w:val="24"/>
          <w:szCs w:val="24"/>
        </w:rPr>
        <w:t>,</w:t>
      </w:r>
      <w:r w:rsidR="001960E2">
        <w:rPr>
          <w:rFonts w:ascii="Arial" w:hAnsi="Arial" w:cs="Arial"/>
          <w:sz w:val="24"/>
          <w:szCs w:val="24"/>
        </w:rPr>
        <w:t>47</w:t>
      </w:r>
      <w:r w:rsidR="008045A5" w:rsidRPr="00E24845">
        <w:rPr>
          <w:rFonts w:ascii="Arial" w:hAnsi="Arial" w:cs="Arial"/>
          <w:sz w:val="24"/>
          <w:szCs w:val="24"/>
        </w:rPr>
        <w:t xml:space="preserve">0 тыс. руб. на каждый год </w:t>
      </w:r>
      <w:r w:rsidR="000A59FF" w:rsidRPr="00E24845">
        <w:rPr>
          <w:rFonts w:ascii="Arial" w:hAnsi="Arial" w:cs="Arial"/>
          <w:sz w:val="24"/>
          <w:szCs w:val="24"/>
        </w:rPr>
        <w:t>планового периода.</w:t>
      </w:r>
    </w:p>
    <w:p w:rsidR="005B7916" w:rsidRPr="00E24845" w:rsidRDefault="005B7916" w:rsidP="00F3092F">
      <w:pPr>
        <w:widowControl w:val="0"/>
        <w:ind w:firstLine="900"/>
        <w:jc w:val="center"/>
        <w:rPr>
          <w:rFonts w:ascii="Arial" w:hAnsi="Arial" w:cs="Arial"/>
          <w:b/>
          <w:sz w:val="24"/>
          <w:szCs w:val="24"/>
        </w:rPr>
      </w:pPr>
    </w:p>
    <w:p w:rsidR="00BE3351" w:rsidRPr="00E24845" w:rsidRDefault="00F3092F" w:rsidP="00F3092F">
      <w:pPr>
        <w:widowControl w:val="0"/>
        <w:ind w:firstLine="900"/>
        <w:jc w:val="center"/>
        <w:rPr>
          <w:rFonts w:ascii="Arial" w:hAnsi="Arial" w:cs="Arial"/>
          <w:b/>
          <w:sz w:val="24"/>
          <w:szCs w:val="24"/>
        </w:rPr>
      </w:pPr>
      <w:r w:rsidRPr="00E24845">
        <w:rPr>
          <w:rFonts w:ascii="Arial" w:hAnsi="Arial" w:cs="Arial"/>
          <w:b/>
          <w:sz w:val="24"/>
          <w:szCs w:val="24"/>
        </w:rPr>
        <w:t>Культура, кинематография</w:t>
      </w:r>
    </w:p>
    <w:p w:rsidR="00BE3351" w:rsidRPr="00E24845" w:rsidRDefault="00BE3351" w:rsidP="000C30A6">
      <w:pPr>
        <w:widowControl w:val="0"/>
        <w:ind w:firstLine="709"/>
        <w:jc w:val="both"/>
        <w:rPr>
          <w:rFonts w:ascii="Arial" w:hAnsi="Arial" w:cs="Arial"/>
          <w:sz w:val="24"/>
          <w:szCs w:val="24"/>
        </w:rPr>
      </w:pPr>
      <w:proofErr w:type="gramStart"/>
      <w:r w:rsidRPr="00E24845">
        <w:rPr>
          <w:rFonts w:ascii="Arial" w:hAnsi="Arial" w:cs="Arial"/>
          <w:sz w:val="24"/>
          <w:szCs w:val="24"/>
        </w:rPr>
        <w:t xml:space="preserve">В разделе </w:t>
      </w:r>
      <w:r w:rsidR="00F3092F" w:rsidRPr="00E24845">
        <w:rPr>
          <w:rFonts w:ascii="Arial" w:hAnsi="Arial" w:cs="Arial"/>
          <w:sz w:val="24"/>
          <w:szCs w:val="24"/>
        </w:rPr>
        <w:t xml:space="preserve">0800 Культура, кинематография, подразделе 0801 Культура </w:t>
      </w:r>
      <w:r w:rsidRPr="00E24845">
        <w:rPr>
          <w:rFonts w:ascii="Arial" w:hAnsi="Arial" w:cs="Arial"/>
          <w:sz w:val="24"/>
          <w:szCs w:val="24"/>
        </w:rPr>
        <w:t>предусмотрены расходы на содержание М</w:t>
      </w:r>
      <w:r w:rsidR="008124D3" w:rsidRPr="00E24845">
        <w:rPr>
          <w:rFonts w:ascii="Arial" w:hAnsi="Arial" w:cs="Arial"/>
          <w:sz w:val="24"/>
          <w:szCs w:val="24"/>
        </w:rPr>
        <w:t>К</w:t>
      </w:r>
      <w:r w:rsidRPr="00E24845">
        <w:rPr>
          <w:rFonts w:ascii="Arial" w:hAnsi="Arial" w:cs="Arial"/>
          <w:sz w:val="24"/>
          <w:szCs w:val="24"/>
        </w:rPr>
        <w:t>УК «Дом культуры» МО «Тамбовский сельсовет» в сумме</w:t>
      </w:r>
      <w:r w:rsidR="00FB3584">
        <w:rPr>
          <w:rFonts w:ascii="Arial" w:hAnsi="Arial" w:cs="Arial"/>
          <w:sz w:val="24"/>
          <w:szCs w:val="24"/>
        </w:rPr>
        <w:t xml:space="preserve"> </w:t>
      </w:r>
      <w:r w:rsidR="00D912E4" w:rsidRPr="00E24845">
        <w:rPr>
          <w:rFonts w:ascii="Arial" w:hAnsi="Arial" w:cs="Arial"/>
          <w:sz w:val="24"/>
          <w:szCs w:val="24"/>
        </w:rPr>
        <w:t>–</w:t>
      </w:r>
      <w:r w:rsidR="00FB3584">
        <w:rPr>
          <w:rFonts w:ascii="Arial" w:hAnsi="Arial" w:cs="Arial"/>
          <w:sz w:val="24"/>
          <w:szCs w:val="24"/>
        </w:rPr>
        <w:t xml:space="preserve"> </w:t>
      </w:r>
      <w:r w:rsidR="008045A5" w:rsidRPr="00E24845">
        <w:rPr>
          <w:rFonts w:ascii="Arial" w:hAnsi="Arial" w:cs="Arial"/>
          <w:sz w:val="24"/>
          <w:szCs w:val="24"/>
        </w:rPr>
        <w:t>2 </w:t>
      </w:r>
      <w:r w:rsidR="001960E2">
        <w:rPr>
          <w:rFonts w:ascii="Arial" w:hAnsi="Arial" w:cs="Arial"/>
          <w:sz w:val="24"/>
          <w:szCs w:val="24"/>
        </w:rPr>
        <w:t>47</w:t>
      </w:r>
      <w:r w:rsidR="000F47ED" w:rsidRPr="00E24845">
        <w:rPr>
          <w:rFonts w:ascii="Arial" w:hAnsi="Arial" w:cs="Arial"/>
          <w:sz w:val="24"/>
          <w:szCs w:val="24"/>
        </w:rPr>
        <w:t>0</w:t>
      </w:r>
      <w:r w:rsidR="008045A5" w:rsidRPr="00E24845">
        <w:rPr>
          <w:rFonts w:ascii="Arial" w:hAnsi="Arial" w:cs="Arial"/>
          <w:sz w:val="24"/>
          <w:szCs w:val="24"/>
        </w:rPr>
        <w:t xml:space="preserve">,0 </w:t>
      </w:r>
      <w:r w:rsidR="00FD6D51" w:rsidRPr="00E24845">
        <w:rPr>
          <w:rFonts w:ascii="Arial" w:hAnsi="Arial" w:cs="Arial"/>
          <w:sz w:val="24"/>
          <w:szCs w:val="24"/>
        </w:rPr>
        <w:t>тыс. руб.</w:t>
      </w:r>
      <w:r w:rsidR="001960E2">
        <w:rPr>
          <w:rFonts w:ascii="Arial" w:hAnsi="Arial" w:cs="Arial"/>
          <w:sz w:val="24"/>
          <w:szCs w:val="24"/>
        </w:rPr>
        <w:t xml:space="preserve"> в 2023 году и 2 200,00 тыс. руб. в плановом периоде 2024-2025 </w:t>
      </w:r>
      <w:proofErr w:type="spellStart"/>
      <w:r w:rsidR="001960E2">
        <w:rPr>
          <w:rFonts w:ascii="Arial" w:hAnsi="Arial" w:cs="Arial"/>
          <w:sz w:val="24"/>
          <w:szCs w:val="24"/>
        </w:rPr>
        <w:t>г.г</w:t>
      </w:r>
      <w:proofErr w:type="spellEnd"/>
      <w:r w:rsidR="001960E2">
        <w:rPr>
          <w:rFonts w:ascii="Arial" w:hAnsi="Arial" w:cs="Arial"/>
          <w:sz w:val="24"/>
          <w:szCs w:val="24"/>
        </w:rPr>
        <w:t>.</w:t>
      </w:r>
      <w:r w:rsidR="00997C39" w:rsidRPr="00E24845">
        <w:rPr>
          <w:rFonts w:ascii="Arial" w:hAnsi="Arial" w:cs="Arial"/>
          <w:sz w:val="24"/>
          <w:szCs w:val="24"/>
        </w:rPr>
        <w:t xml:space="preserve">, в том числе </w:t>
      </w:r>
      <w:r w:rsidR="00B356C7" w:rsidRPr="00E24845">
        <w:rPr>
          <w:rFonts w:ascii="Arial" w:hAnsi="Arial" w:cs="Arial"/>
          <w:sz w:val="24"/>
          <w:szCs w:val="24"/>
        </w:rPr>
        <w:t>1 </w:t>
      </w:r>
      <w:r w:rsidR="001960E2">
        <w:rPr>
          <w:rFonts w:ascii="Arial" w:hAnsi="Arial" w:cs="Arial"/>
          <w:sz w:val="24"/>
          <w:szCs w:val="24"/>
        </w:rPr>
        <w:t>760</w:t>
      </w:r>
      <w:r w:rsidR="00B356C7" w:rsidRPr="00E24845">
        <w:rPr>
          <w:rFonts w:ascii="Arial" w:hAnsi="Arial" w:cs="Arial"/>
          <w:sz w:val="24"/>
          <w:szCs w:val="24"/>
        </w:rPr>
        <w:t>,</w:t>
      </w:r>
      <w:r w:rsidR="000F47ED" w:rsidRPr="00E24845">
        <w:rPr>
          <w:rFonts w:ascii="Arial" w:hAnsi="Arial" w:cs="Arial"/>
          <w:sz w:val="24"/>
          <w:szCs w:val="24"/>
        </w:rPr>
        <w:t>0</w:t>
      </w:r>
      <w:r w:rsidR="00B356C7" w:rsidRPr="00E24845">
        <w:rPr>
          <w:rFonts w:ascii="Arial" w:hAnsi="Arial" w:cs="Arial"/>
          <w:sz w:val="24"/>
          <w:szCs w:val="24"/>
        </w:rPr>
        <w:t>0</w:t>
      </w:r>
      <w:r w:rsidR="00997C39" w:rsidRPr="00E24845">
        <w:rPr>
          <w:rFonts w:ascii="Arial" w:hAnsi="Arial" w:cs="Arial"/>
          <w:sz w:val="24"/>
          <w:szCs w:val="24"/>
        </w:rPr>
        <w:t xml:space="preserve"> тыс. руб. фонд оплаты труда и взносы на обяз</w:t>
      </w:r>
      <w:r w:rsidR="00F3092F" w:rsidRPr="00E24845">
        <w:rPr>
          <w:rFonts w:ascii="Arial" w:hAnsi="Arial" w:cs="Arial"/>
          <w:sz w:val="24"/>
          <w:szCs w:val="24"/>
        </w:rPr>
        <w:t xml:space="preserve">ательное социальное страхование, </w:t>
      </w:r>
      <w:r w:rsidR="00705381" w:rsidRPr="00E24845">
        <w:rPr>
          <w:rFonts w:ascii="Arial" w:hAnsi="Arial" w:cs="Arial"/>
          <w:sz w:val="24"/>
          <w:szCs w:val="24"/>
        </w:rPr>
        <w:t xml:space="preserve">а также </w:t>
      </w:r>
      <w:r w:rsidR="00F3092F" w:rsidRPr="00E24845">
        <w:rPr>
          <w:rFonts w:ascii="Arial" w:hAnsi="Arial" w:cs="Arial"/>
          <w:sz w:val="24"/>
          <w:szCs w:val="24"/>
        </w:rPr>
        <w:t>расходы на коммунальные платежи</w:t>
      </w:r>
      <w:proofErr w:type="gramEnd"/>
      <w:r w:rsidR="00F3092F" w:rsidRPr="00E24845">
        <w:rPr>
          <w:rFonts w:ascii="Arial" w:hAnsi="Arial" w:cs="Arial"/>
          <w:sz w:val="24"/>
          <w:szCs w:val="24"/>
        </w:rPr>
        <w:t>, транспортн</w:t>
      </w:r>
      <w:r w:rsidR="00602387" w:rsidRPr="00E24845">
        <w:rPr>
          <w:rFonts w:ascii="Arial" w:hAnsi="Arial" w:cs="Arial"/>
          <w:sz w:val="24"/>
          <w:szCs w:val="24"/>
        </w:rPr>
        <w:t>ые расходы, расходы по содержани</w:t>
      </w:r>
      <w:r w:rsidR="00F3092F" w:rsidRPr="00E24845">
        <w:rPr>
          <w:rFonts w:ascii="Arial" w:hAnsi="Arial" w:cs="Arial"/>
          <w:sz w:val="24"/>
          <w:szCs w:val="24"/>
        </w:rPr>
        <w:t>ю имущества.</w:t>
      </w:r>
    </w:p>
    <w:sectPr w:rsidR="00BE3351" w:rsidRPr="00E24845" w:rsidSect="00BF6A78">
      <w:footnotePr>
        <w:pos w:val="beneathText"/>
      </w:footnotePr>
      <w:pgSz w:w="11905" w:h="16837"/>
      <w:pgMar w:top="568" w:right="565" w:bottom="426" w:left="1418"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84" w:rsidRDefault="00123284" w:rsidP="008022BB">
      <w:r>
        <w:separator/>
      </w:r>
    </w:p>
  </w:endnote>
  <w:endnote w:type="continuationSeparator" w:id="0">
    <w:p w:rsidR="00123284" w:rsidRDefault="00123284" w:rsidP="0080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NTHarmonica Narrow">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8162"/>
    </w:sdtPr>
    <w:sdtContent>
      <w:p w:rsidR="00D25221" w:rsidRDefault="00D25221">
        <w:pPr>
          <w:pStyle w:val="ad"/>
          <w:jc w:val="center"/>
        </w:pPr>
        <w:r>
          <w:fldChar w:fldCharType="begin"/>
        </w:r>
        <w:r>
          <w:instrText xml:space="preserve"> PAGE   \* MERGEFORMAT </w:instrText>
        </w:r>
        <w:r>
          <w:fldChar w:fldCharType="separate"/>
        </w:r>
        <w:r w:rsidR="00365F20">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84" w:rsidRDefault="00123284" w:rsidP="008022BB">
      <w:r>
        <w:separator/>
      </w:r>
    </w:p>
  </w:footnote>
  <w:footnote w:type="continuationSeparator" w:id="0">
    <w:p w:rsidR="00123284" w:rsidRDefault="00123284" w:rsidP="00802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nsid w:val="01251C6C"/>
    <w:multiLevelType w:val="singleLevel"/>
    <w:tmpl w:val="1834F898"/>
    <w:lvl w:ilvl="0">
      <w:numFmt w:val="bullet"/>
      <w:lvlText w:val="-"/>
      <w:lvlJc w:val="left"/>
      <w:pPr>
        <w:tabs>
          <w:tab w:val="num" w:pos="1069"/>
        </w:tabs>
        <w:ind w:left="1069" w:hanging="360"/>
      </w:pPr>
      <w:rPr>
        <w:rFonts w:hint="default"/>
      </w:rPr>
    </w:lvl>
  </w:abstractNum>
  <w:abstractNum w:abstractNumId="3">
    <w:nsid w:val="02B338BA"/>
    <w:multiLevelType w:val="singleLevel"/>
    <w:tmpl w:val="A48AD5E0"/>
    <w:lvl w:ilvl="0">
      <w:numFmt w:val="bullet"/>
      <w:lvlText w:val="-"/>
      <w:lvlJc w:val="left"/>
      <w:pPr>
        <w:tabs>
          <w:tab w:val="num" w:pos="1040"/>
        </w:tabs>
        <w:ind w:left="0" w:firstLine="680"/>
      </w:pPr>
      <w:rPr>
        <w:rFonts w:hint="default"/>
      </w:rPr>
    </w:lvl>
  </w:abstractNum>
  <w:abstractNum w:abstractNumId="4">
    <w:nsid w:val="03160CB3"/>
    <w:multiLevelType w:val="singleLevel"/>
    <w:tmpl w:val="D3AE59C0"/>
    <w:lvl w:ilvl="0">
      <w:numFmt w:val="bullet"/>
      <w:lvlText w:val="-"/>
      <w:lvlJc w:val="left"/>
      <w:pPr>
        <w:tabs>
          <w:tab w:val="num" w:pos="1211"/>
        </w:tabs>
        <w:ind w:left="1211" w:hanging="360"/>
      </w:pPr>
      <w:rPr>
        <w:rFonts w:hint="default"/>
      </w:rPr>
    </w:lvl>
  </w:abstractNum>
  <w:abstractNum w:abstractNumId="5">
    <w:nsid w:val="06C55F6F"/>
    <w:multiLevelType w:val="singleLevel"/>
    <w:tmpl w:val="C3C844AC"/>
    <w:lvl w:ilvl="0">
      <w:numFmt w:val="bullet"/>
      <w:lvlText w:val="-"/>
      <w:lvlJc w:val="left"/>
      <w:pPr>
        <w:tabs>
          <w:tab w:val="num" w:pos="1080"/>
        </w:tabs>
        <w:ind w:left="1080" w:hanging="360"/>
      </w:pPr>
      <w:rPr>
        <w:rFonts w:hint="default"/>
      </w:rPr>
    </w:lvl>
  </w:abstractNum>
  <w:abstractNum w:abstractNumId="6">
    <w:nsid w:val="11A81232"/>
    <w:multiLevelType w:val="singleLevel"/>
    <w:tmpl w:val="507E6CD4"/>
    <w:lvl w:ilvl="0">
      <w:start w:val="1"/>
      <w:numFmt w:val="bullet"/>
      <w:lvlText w:val="-"/>
      <w:lvlJc w:val="left"/>
      <w:pPr>
        <w:tabs>
          <w:tab w:val="num" w:pos="1069"/>
        </w:tabs>
        <w:ind w:left="1069" w:hanging="360"/>
      </w:pPr>
      <w:rPr>
        <w:rFonts w:hint="default"/>
      </w:rPr>
    </w:lvl>
  </w:abstractNum>
  <w:abstractNum w:abstractNumId="7">
    <w:nsid w:val="14634920"/>
    <w:multiLevelType w:val="singleLevel"/>
    <w:tmpl w:val="27460620"/>
    <w:lvl w:ilvl="0">
      <w:start w:val="3"/>
      <w:numFmt w:val="bullet"/>
      <w:lvlText w:val="-"/>
      <w:lvlJc w:val="left"/>
      <w:pPr>
        <w:tabs>
          <w:tab w:val="num" w:pos="1080"/>
        </w:tabs>
        <w:ind w:left="1080" w:hanging="360"/>
      </w:pPr>
      <w:rPr>
        <w:rFonts w:hint="default"/>
      </w:rPr>
    </w:lvl>
  </w:abstractNum>
  <w:abstractNum w:abstractNumId="8">
    <w:nsid w:val="1FB47675"/>
    <w:multiLevelType w:val="singleLevel"/>
    <w:tmpl w:val="6E10D92E"/>
    <w:lvl w:ilvl="0">
      <w:start w:val="3"/>
      <w:numFmt w:val="bullet"/>
      <w:lvlText w:val="-"/>
      <w:lvlJc w:val="left"/>
      <w:pPr>
        <w:tabs>
          <w:tab w:val="num" w:pos="957"/>
        </w:tabs>
        <w:ind w:left="957" w:hanging="390"/>
      </w:pPr>
      <w:rPr>
        <w:rFonts w:hint="default"/>
      </w:rPr>
    </w:lvl>
  </w:abstractNum>
  <w:abstractNum w:abstractNumId="9">
    <w:nsid w:val="25E44D53"/>
    <w:multiLevelType w:val="singleLevel"/>
    <w:tmpl w:val="B19ADC90"/>
    <w:lvl w:ilvl="0">
      <w:start w:val="3"/>
      <w:numFmt w:val="bullet"/>
      <w:lvlText w:val="-"/>
      <w:lvlJc w:val="left"/>
      <w:pPr>
        <w:tabs>
          <w:tab w:val="num" w:pos="1080"/>
        </w:tabs>
        <w:ind w:left="1080" w:hanging="360"/>
      </w:pPr>
      <w:rPr>
        <w:rFonts w:hint="default"/>
      </w:rPr>
    </w:lvl>
  </w:abstractNum>
  <w:abstractNum w:abstractNumId="10">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9E7453C"/>
    <w:multiLevelType w:val="singleLevel"/>
    <w:tmpl w:val="EA60E330"/>
    <w:lvl w:ilvl="0">
      <w:start w:val="1"/>
      <w:numFmt w:val="bullet"/>
      <w:lvlText w:val="-"/>
      <w:lvlJc w:val="left"/>
      <w:pPr>
        <w:tabs>
          <w:tab w:val="num" w:pos="1080"/>
        </w:tabs>
        <w:ind w:left="0" w:firstLine="720"/>
      </w:pPr>
      <w:rPr>
        <w:rFonts w:hint="default"/>
      </w:rPr>
    </w:lvl>
  </w:abstractNum>
  <w:abstractNum w:abstractNumId="12">
    <w:nsid w:val="2FB97FCC"/>
    <w:multiLevelType w:val="singleLevel"/>
    <w:tmpl w:val="3844EE24"/>
    <w:lvl w:ilvl="0">
      <w:start w:val="2006"/>
      <w:numFmt w:val="bullet"/>
      <w:lvlText w:val="-"/>
      <w:lvlJc w:val="left"/>
      <w:pPr>
        <w:tabs>
          <w:tab w:val="num" w:pos="1170"/>
        </w:tabs>
        <w:ind w:left="1170" w:hanging="450"/>
      </w:pPr>
      <w:rPr>
        <w:rFonts w:hint="default"/>
      </w:rPr>
    </w:lvl>
  </w:abstractNum>
  <w:abstractNum w:abstractNumId="13">
    <w:nsid w:val="37EC201C"/>
    <w:multiLevelType w:val="hybridMultilevel"/>
    <w:tmpl w:val="693A701E"/>
    <w:lvl w:ilvl="0" w:tplc="FFFFFFFF">
      <w:start w:val="1"/>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1"/>
      <w:numFmt w:val="decimal"/>
      <w:lvlText w:val="%2."/>
      <w:lvlJc w:val="left"/>
      <w:pPr>
        <w:tabs>
          <w:tab w:val="num" w:pos="1785"/>
        </w:tabs>
        <w:ind w:left="1785" w:hanging="360"/>
      </w:p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4">
    <w:nsid w:val="3B1C718F"/>
    <w:multiLevelType w:val="hybridMultilevel"/>
    <w:tmpl w:val="94F2934C"/>
    <w:lvl w:ilvl="0" w:tplc="561E4A0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0FA75A6"/>
    <w:multiLevelType w:val="singleLevel"/>
    <w:tmpl w:val="6A0CC19C"/>
    <w:lvl w:ilvl="0">
      <w:start w:val="2010"/>
      <w:numFmt w:val="bullet"/>
      <w:lvlText w:val="-"/>
      <w:lvlJc w:val="left"/>
      <w:pPr>
        <w:tabs>
          <w:tab w:val="num" w:pos="1080"/>
        </w:tabs>
        <w:ind w:left="1080" w:hanging="360"/>
      </w:pPr>
      <w:rPr>
        <w:rFonts w:hint="default"/>
      </w:rPr>
    </w:lvl>
  </w:abstractNum>
  <w:abstractNum w:abstractNumId="16">
    <w:nsid w:val="41760844"/>
    <w:multiLevelType w:val="singleLevel"/>
    <w:tmpl w:val="A48AD5E0"/>
    <w:lvl w:ilvl="0">
      <w:numFmt w:val="bullet"/>
      <w:lvlText w:val="-"/>
      <w:lvlJc w:val="left"/>
      <w:pPr>
        <w:tabs>
          <w:tab w:val="num" w:pos="1040"/>
        </w:tabs>
        <w:ind w:left="0" w:firstLine="680"/>
      </w:pPr>
      <w:rPr>
        <w:rFonts w:hint="default"/>
      </w:rPr>
    </w:lvl>
  </w:abstractNum>
  <w:abstractNum w:abstractNumId="17">
    <w:nsid w:val="42933485"/>
    <w:multiLevelType w:val="singleLevel"/>
    <w:tmpl w:val="FD1A7FDE"/>
    <w:lvl w:ilvl="0">
      <w:numFmt w:val="bullet"/>
      <w:lvlText w:val="-"/>
      <w:lvlJc w:val="left"/>
      <w:pPr>
        <w:tabs>
          <w:tab w:val="num" w:pos="1080"/>
        </w:tabs>
        <w:ind w:left="1080" w:hanging="360"/>
      </w:pPr>
      <w:rPr>
        <w:rFonts w:hint="default"/>
      </w:rPr>
    </w:lvl>
  </w:abstractNum>
  <w:abstractNum w:abstractNumId="18">
    <w:nsid w:val="43ED1963"/>
    <w:multiLevelType w:val="singleLevel"/>
    <w:tmpl w:val="A1AA6F3E"/>
    <w:lvl w:ilvl="0">
      <w:start w:val="1"/>
      <w:numFmt w:val="bullet"/>
      <w:lvlText w:val=""/>
      <w:lvlJc w:val="left"/>
      <w:pPr>
        <w:tabs>
          <w:tab w:val="num" w:pos="360"/>
        </w:tabs>
        <w:ind w:left="360" w:hanging="360"/>
      </w:pPr>
      <w:rPr>
        <w:rFonts w:ascii="Symbol" w:hAnsi="Symbol" w:hint="default"/>
      </w:rPr>
    </w:lvl>
  </w:abstractNum>
  <w:abstractNum w:abstractNumId="19">
    <w:nsid w:val="445D6108"/>
    <w:multiLevelType w:val="singleLevel"/>
    <w:tmpl w:val="76ECE080"/>
    <w:lvl w:ilvl="0">
      <w:start w:val="6"/>
      <w:numFmt w:val="bullet"/>
      <w:lvlText w:val="-"/>
      <w:lvlJc w:val="left"/>
      <w:pPr>
        <w:tabs>
          <w:tab w:val="num" w:pos="1260"/>
        </w:tabs>
        <w:ind w:left="1260" w:hanging="360"/>
      </w:pPr>
      <w:rPr>
        <w:rFonts w:hint="default"/>
      </w:rPr>
    </w:lvl>
  </w:abstractNum>
  <w:abstractNum w:abstractNumId="20">
    <w:nsid w:val="4A833840"/>
    <w:multiLevelType w:val="singleLevel"/>
    <w:tmpl w:val="580E61AA"/>
    <w:lvl w:ilvl="0">
      <w:start w:val="1"/>
      <w:numFmt w:val="decimal"/>
      <w:lvlText w:val="%1)"/>
      <w:lvlJc w:val="left"/>
      <w:pPr>
        <w:tabs>
          <w:tab w:val="num" w:pos="1080"/>
        </w:tabs>
        <w:ind w:left="1080" w:hanging="360"/>
      </w:pPr>
      <w:rPr>
        <w:rFonts w:hint="default"/>
      </w:rPr>
    </w:lvl>
  </w:abstractNum>
  <w:abstractNum w:abstractNumId="21">
    <w:nsid w:val="4E624EB3"/>
    <w:multiLevelType w:val="singleLevel"/>
    <w:tmpl w:val="CC2AF782"/>
    <w:lvl w:ilvl="0">
      <w:numFmt w:val="bullet"/>
      <w:lvlText w:val="-"/>
      <w:lvlJc w:val="left"/>
      <w:pPr>
        <w:tabs>
          <w:tab w:val="num" w:pos="360"/>
        </w:tabs>
        <w:ind w:left="360" w:hanging="360"/>
      </w:pPr>
      <w:rPr>
        <w:rFonts w:hint="default"/>
      </w:rPr>
    </w:lvl>
  </w:abstractNum>
  <w:abstractNum w:abstractNumId="22">
    <w:nsid w:val="564F6D15"/>
    <w:multiLevelType w:val="singleLevel"/>
    <w:tmpl w:val="0CD000A4"/>
    <w:lvl w:ilvl="0">
      <w:start w:val="1"/>
      <w:numFmt w:val="bullet"/>
      <w:lvlText w:val="-"/>
      <w:lvlJc w:val="left"/>
      <w:pPr>
        <w:tabs>
          <w:tab w:val="num" w:pos="1080"/>
        </w:tabs>
        <w:ind w:left="1080" w:hanging="360"/>
      </w:pPr>
      <w:rPr>
        <w:rFonts w:hint="default"/>
      </w:rPr>
    </w:lvl>
  </w:abstractNum>
  <w:abstractNum w:abstractNumId="23">
    <w:nsid w:val="57051EB0"/>
    <w:multiLevelType w:val="singleLevel"/>
    <w:tmpl w:val="00AC307A"/>
    <w:lvl w:ilvl="0">
      <w:start w:val="2009"/>
      <w:numFmt w:val="bullet"/>
      <w:lvlText w:val="-"/>
      <w:lvlJc w:val="left"/>
      <w:pPr>
        <w:tabs>
          <w:tab w:val="num" w:pos="1080"/>
        </w:tabs>
        <w:ind w:left="1080" w:hanging="360"/>
      </w:pPr>
      <w:rPr>
        <w:rFonts w:hint="default"/>
      </w:rPr>
    </w:lvl>
  </w:abstractNum>
  <w:abstractNum w:abstractNumId="24">
    <w:nsid w:val="59887DD9"/>
    <w:multiLevelType w:val="singleLevel"/>
    <w:tmpl w:val="8C8C8020"/>
    <w:lvl w:ilvl="0">
      <w:numFmt w:val="bullet"/>
      <w:lvlText w:val="–"/>
      <w:lvlJc w:val="left"/>
      <w:pPr>
        <w:tabs>
          <w:tab w:val="num" w:pos="1211"/>
        </w:tabs>
        <w:ind w:left="1211" w:hanging="360"/>
      </w:pPr>
      <w:rPr>
        <w:rFonts w:hint="default"/>
      </w:rPr>
    </w:lvl>
  </w:abstractNum>
  <w:abstractNum w:abstractNumId="25">
    <w:nsid w:val="5B5C1C58"/>
    <w:multiLevelType w:val="singleLevel"/>
    <w:tmpl w:val="07640694"/>
    <w:lvl w:ilvl="0">
      <w:start w:val="14"/>
      <w:numFmt w:val="bullet"/>
      <w:lvlText w:val="-"/>
      <w:lvlJc w:val="left"/>
      <w:pPr>
        <w:tabs>
          <w:tab w:val="num" w:pos="585"/>
        </w:tabs>
        <w:ind w:left="585" w:hanging="360"/>
      </w:pPr>
      <w:rPr>
        <w:rFonts w:hint="default"/>
      </w:rPr>
    </w:lvl>
  </w:abstractNum>
  <w:abstractNum w:abstractNumId="26">
    <w:nsid w:val="630C149F"/>
    <w:multiLevelType w:val="hybridMultilevel"/>
    <w:tmpl w:val="B37AD204"/>
    <w:lvl w:ilvl="0" w:tplc="BB0AF44C">
      <w:start w:val="1"/>
      <w:numFmt w:val="bullet"/>
      <w:lvlText w:val="–"/>
      <w:lvlJc w:val="left"/>
      <w:pPr>
        <w:tabs>
          <w:tab w:val="num" w:pos="2138"/>
        </w:tabs>
        <w:ind w:left="2138"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6B4754DF"/>
    <w:multiLevelType w:val="hybridMultilevel"/>
    <w:tmpl w:val="39E6AA5C"/>
    <w:lvl w:ilvl="0" w:tplc="B352004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8">
    <w:nsid w:val="7526167F"/>
    <w:multiLevelType w:val="singleLevel"/>
    <w:tmpl w:val="A48AD5E0"/>
    <w:lvl w:ilvl="0">
      <w:numFmt w:val="bullet"/>
      <w:lvlText w:val="-"/>
      <w:lvlJc w:val="left"/>
      <w:pPr>
        <w:tabs>
          <w:tab w:val="num" w:pos="1040"/>
        </w:tabs>
        <w:ind w:left="0" w:firstLine="680"/>
      </w:pPr>
      <w:rPr>
        <w:rFonts w:hint="default"/>
      </w:rPr>
    </w:lvl>
  </w:abstractNum>
  <w:abstractNum w:abstractNumId="29">
    <w:nsid w:val="7FD27508"/>
    <w:multiLevelType w:val="singleLevel"/>
    <w:tmpl w:val="8C8C8020"/>
    <w:lvl w:ilvl="0">
      <w:numFmt w:val="bullet"/>
      <w:lvlText w:val="–"/>
      <w:lvlJc w:val="left"/>
      <w:pPr>
        <w:tabs>
          <w:tab w:val="num" w:pos="1211"/>
        </w:tabs>
        <w:ind w:left="1211" w:hanging="360"/>
      </w:pPr>
      <w:rPr>
        <w:rFonts w:hint="default"/>
      </w:rPr>
    </w:lvl>
  </w:abstractNum>
  <w:num w:numId="1">
    <w:abstractNumId w:val="1"/>
  </w:num>
  <w:num w:numId="2">
    <w:abstractNumId w:val="2"/>
  </w:num>
  <w:num w:numId="3">
    <w:abstractNumId w:val="0"/>
    <w:lvlOverride w:ilvl="0">
      <w:lvl w:ilvl="0">
        <w:numFmt w:val="bullet"/>
        <w:lvlText w:val="-"/>
        <w:legacy w:legacy="1" w:legacySpace="0" w:legacyIndent="178"/>
        <w:lvlJc w:val="left"/>
        <w:rPr>
          <w:rFonts w:ascii="Times New Roman" w:hAnsi="Times New Roman" w:hint="default"/>
        </w:rPr>
      </w:lvl>
    </w:lvlOverride>
  </w:num>
  <w:num w:numId="4">
    <w:abstractNumId w:val="5"/>
  </w:num>
  <w:num w:numId="5">
    <w:abstractNumId w:val="6"/>
  </w:num>
  <w:num w:numId="6">
    <w:abstractNumId w:val="22"/>
  </w:num>
  <w:num w:numId="7">
    <w:abstractNumId w:val="11"/>
  </w:num>
  <w:num w:numId="8">
    <w:abstractNumId w:val="12"/>
  </w:num>
  <w:num w:numId="9">
    <w:abstractNumId w:val="21"/>
  </w:num>
  <w:num w:numId="10">
    <w:abstractNumId w:val="10"/>
  </w:num>
  <w:num w:numId="11">
    <w:abstractNumId w:val="16"/>
  </w:num>
  <w:num w:numId="12">
    <w:abstractNumId w:val="23"/>
  </w:num>
  <w:num w:numId="13">
    <w:abstractNumId w:val="8"/>
  </w:num>
  <w:num w:numId="14">
    <w:abstractNumId w:val="9"/>
  </w:num>
  <w:num w:numId="15">
    <w:abstractNumId w:val="28"/>
  </w:num>
  <w:num w:numId="16">
    <w:abstractNumId w:val="17"/>
  </w:num>
  <w:num w:numId="17">
    <w:abstractNumId w:val="3"/>
  </w:num>
  <w:num w:numId="18">
    <w:abstractNumId w:val="7"/>
  </w:num>
  <w:num w:numId="19">
    <w:abstractNumId w:val="15"/>
  </w:num>
  <w:num w:numId="20">
    <w:abstractNumId w:val="4"/>
  </w:num>
  <w:num w:numId="21">
    <w:abstractNumId w:val="19"/>
  </w:num>
  <w:num w:numId="22">
    <w:abstractNumId w:val="29"/>
  </w:num>
  <w:num w:numId="23">
    <w:abstractNumId w:val="24"/>
  </w:num>
  <w:num w:numId="24">
    <w:abstractNumId w:val="18"/>
  </w:num>
  <w:num w:numId="25">
    <w:abstractNumId w:val="20"/>
  </w:num>
  <w:num w:numId="26">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6"/>
  </w:num>
  <w:num w:numId="29">
    <w:abstractNumId w:val="13"/>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F35436"/>
    <w:rsid w:val="0000561F"/>
    <w:rsid w:val="00020DFD"/>
    <w:rsid w:val="00042DD5"/>
    <w:rsid w:val="000471B0"/>
    <w:rsid w:val="000503C2"/>
    <w:rsid w:val="00054AA5"/>
    <w:rsid w:val="00057E24"/>
    <w:rsid w:val="000737ED"/>
    <w:rsid w:val="0007798E"/>
    <w:rsid w:val="000806F3"/>
    <w:rsid w:val="00080CDA"/>
    <w:rsid w:val="00090E23"/>
    <w:rsid w:val="000960C0"/>
    <w:rsid w:val="000A220D"/>
    <w:rsid w:val="000A59FF"/>
    <w:rsid w:val="000B2AE1"/>
    <w:rsid w:val="000B74A3"/>
    <w:rsid w:val="000C30A6"/>
    <w:rsid w:val="000C77FC"/>
    <w:rsid w:val="000D0E0B"/>
    <w:rsid w:val="000D204E"/>
    <w:rsid w:val="000D30EE"/>
    <w:rsid w:val="000D356F"/>
    <w:rsid w:val="000E632C"/>
    <w:rsid w:val="000F47ED"/>
    <w:rsid w:val="000F4C9F"/>
    <w:rsid w:val="001052FF"/>
    <w:rsid w:val="00114D67"/>
    <w:rsid w:val="001227EE"/>
    <w:rsid w:val="00123284"/>
    <w:rsid w:val="00132D4C"/>
    <w:rsid w:val="0014789D"/>
    <w:rsid w:val="00151016"/>
    <w:rsid w:val="0015207E"/>
    <w:rsid w:val="001557FA"/>
    <w:rsid w:val="0015710C"/>
    <w:rsid w:val="00164445"/>
    <w:rsid w:val="0017205C"/>
    <w:rsid w:val="001733EA"/>
    <w:rsid w:val="00187219"/>
    <w:rsid w:val="001960E2"/>
    <w:rsid w:val="001B119A"/>
    <w:rsid w:val="001C4159"/>
    <w:rsid w:val="001C6B79"/>
    <w:rsid w:val="001D3DA1"/>
    <w:rsid w:val="001E0934"/>
    <w:rsid w:val="001E5DA8"/>
    <w:rsid w:val="001F1C91"/>
    <w:rsid w:val="00200924"/>
    <w:rsid w:val="00201C01"/>
    <w:rsid w:val="0020252D"/>
    <w:rsid w:val="00210790"/>
    <w:rsid w:val="0023276F"/>
    <w:rsid w:val="00233132"/>
    <w:rsid w:val="0023392F"/>
    <w:rsid w:val="00274ABB"/>
    <w:rsid w:val="00283710"/>
    <w:rsid w:val="002843C8"/>
    <w:rsid w:val="00286760"/>
    <w:rsid w:val="00295041"/>
    <w:rsid w:val="00296528"/>
    <w:rsid w:val="002968B0"/>
    <w:rsid w:val="002A670D"/>
    <w:rsid w:val="002A7E5F"/>
    <w:rsid w:val="002C19B0"/>
    <w:rsid w:val="002C395F"/>
    <w:rsid w:val="002D0784"/>
    <w:rsid w:val="002D0CBC"/>
    <w:rsid w:val="002D6DCC"/>
    <w:rsid w:val="002E0BED"/>
    <w:rsid w:val="002E2DCE"/>
    <w:rsid w:val="00310498"/>
    <w:rsid w:val="00341D28"/>
    <w:rsid w:val="00345806"/>
    <w:rsid w:val="00355B29"/>
    <w:rsid w:val="0036076E"/>
    <w:rsid w:val="00362761"/>
    <w:rsid w:val="00365F20"/>
    <w:rsid w:val="00366BDD"/>
    <w:rsid w:val="003769AF"/>
    <w:rsid w:val="0038551C"/>
    <w:rsid w:val="00390D40"/>
    <w:rsid w:val="003C0A38"/>
    <w:rsid w:val="003C25C8"/>
    <w:rsid w:val="003C2DB5"/>
    <w:rsid w:val="003C3081"/>
    <w:rsid w:val="003C41E7"/>
    <w:rsid w:val="003E033B"/>
    <w:rsid w:val="003E1EEF"/>
    <w:rsid w:val="003E23BB"/>
    <w:rsid w:val="003E47A1"/>
    <w:rsid w:val="003F1A7F"/>
    <w:rsid w:val="003F3CE7"/>
    <w:rsid w:val="003F4AC3"/>
    <w:rsid w:val="003F71E9"/>
    <w:rsid w:val="00404FA9"/>
    <w:rsid w:val="00410D18"/>
    <w:rsid w:val="00412EE3"/>
    <w:rsid w:val="00417D3A"/>
    <w:rsid w:val="00421178"/>
    <w:rsid w:val="004229C1"/>
    <w:rsid w:val="0043311C"/>
    <w:rsid w:val="00435550"/>
    <w:rsid w:val="004376A1"/>
    <w:rsid w:val="00441FC0"/>
    <w:rsid w:val="00442E73"/>
    <w:rsid w:val="00445EF4"/>
    <w:rsid w:val="00453F18"/>
    <w:rsid w:val="00467CB7"/>
    <w:rsid w:val="00472269"/>
    <w:rsid w:val="00473706"/>
    <w:rsid w:val="0047635B"/>
    <w:rsid w:val="00477117"/>
    <w:rsid w:val="004800D9"/>
    <w:rsid w:val="004A33B5"/>
    <w:rsid w:val="004A58F5"/>
    <w:rsid w:val="004B22E3"/>
    <w:rsid w:val="004B5064"/>
    <w:rsid w:val="004B6A75"/>
    <w:rsid w:val="004C06D7"/>
    <w:rsid w:val="004D4354"/>
    <w:rsid w:val="004E1A3E"/>
    <w:rsid w:val="004E2E50"/>
    <w:rsid w:val="004E4344"/>
    <w:rsid w:val="004F7F02"/>
    <w:rsid w:val="00515D11"/>
    <w:rsid w:val="00523012"/>
    <w:rsid w:val="005269BA"/>
    <w:rsid w:val="00542F29"/>
    <w:rsid w:val="00555AC1"/>
    <w:rsid w:val="005633BB"/>
    <w:rsid w:val="0057580D"/>
    <w:rsid w:val="0059137B"/>
    <w:rsid w:val="005939EB"/>
    <w:rsid w:val="005A336D"/>
    <w:rsid w:val="005B540F"/>
    <w:rsid w:val="005B56C1"/>
    <w:rsid w:val="005B7916"/>
    <w:rsid w:val="005D005B"/>
    <w:rsid w:val="005D19CC"/>
    <w:rsid w:val="005E09A3"/>
    <w:rsid w:val="005E1956"/>
    <w:rsid w:val="00602387"/>
    <w:rsid w:val="00605616"/>
    <w:rsid w:val="00610BEB"/>
    <w:rsid w:val="00616A46"/>
    <w:rsid w:val="00621994"/>
    <w:rsid w:val="00621B14"/>
    <w:rsid w:val="0066348A"/>
    <w:rsid w:val="0066631E"/>
    <w:rsid w:val="00672EFB"/>
    <w:rsid w:val="00677F36"/>
    <w:rsid w:val="00685538"/>
    <w:rsid w:val="00686852"/>
    <w:rsid w:val="00687D1C"/>
    <w:rsid w:val="006974E3"/>
    <w:rsid w:val="006C177B"/>
    <w:rsid w:val="006C3F53"/>
    <w:rsid w:val="006C4DDF"/>
    <w:rsid w:val="006C5436"/>
    <w:rsid w:val="006C7D81"/>
    <w:rsid w:val="006D58CE"/>
    <w:rsid w:val="006E64C3"/>
    <w:rsid w:val="006E6DE0"/>
    <w:rsid w:val="006E7FA0"/>
    <w:rsid w:val="006F0A9E"/>
    <w:rsid w:val="006F18DF"/>
    <w:rsid w:val="006F2537"/>
    <w:rsid w:val="00704B0A"/>
    <w:rsid w:val="00705381"/>
    <w:rsid w:val="00710290"/>
    <w:rsid w:val="00716FFD"/>
    <w:rsid w:val="007305D2"/>
    <w:rsid w:val="00732166"/>
    <w:rsid w:val="00736BBA"/>
    <w:rsid w:val="00736FFD"/>
    <w:rsid w:val="00737742"/>
    <w:rsid w:val="00750883"/>
    <w:rsid w:val="007509C3"/>
    <w:rsid w:val="00754813"/>
    <w:rsid w:val="00755660"/>
    <w:rsid w:val="007639F4"/>
    <w:rsid w:val="007701F6"/>
    <w:rsid w:val="00776525"/>
    <w:rsid w:val="007800F6"/>
    <w:rsid w:val="00782967"/>
    <w:rsid w:val="00784566"/>
    <w:rsid w:val="007A57D0"/>
    <w:rsid w:val="007A7DF6"/>
    <w:rsid w:val="007B20BC"/>
    <w:rsid w:val="007C35A3"/>
    <w:rsid w:val="007C6FAB"/>
    <w:rsid w:val="007D7165"/>
    <w:rsid w:val="007E1618"/>
    <w:rsid w:val="007E5BA7"/>
    <w:rsid w:val="008022BB"/>
    <w:rsid w:val="008045A5"/>
    <w:rsid w:val="008124D3"/>
    <w:rsid w:val="0081475B"/>
    <w:rsid w:val="0082095F"/>
    <w:rsid w:val="00824519"/>
    <w:rsid w:val="00845CD6"/>
    <w:rsid w:val="00846825"/>
    <w:rsid w:val="00871D06"/>
    <w:rsid w:val="0087622C"/>
    <w:rsid w:val="00887AB6"/>
    <w:rsid w:val="00894736"/>
    <w:rsid w:val="008A0CC2"/>
    <w:rsid w:val="008A333C"/>
    <w:rsid w:val="008E5DA2"/>
    <w:rsid w:val="0090392D"/>
    <w:rsid w:val="00910C45"/>
    <w:rsid w:val="00932578"/>
    <w:rsid w:val="0093289B"/>
    <w:rsid w:val="00940792"/>
    <w:rsid w:val="00947F5A"/>
    <w:rsid w:val="00950C6F"/>
    <w:rsid w:val="00951198"/>
    <w:rsid w:val="00956647"/>
    <w:rsid w:val="009832C9"/>
    <w:rsid w:val="009938D2"/>
    <w:rsid w:val="00997C39"/>
    <w:rsid w:val="00997F4B"/>
    <w:rsid w:val="009A15C9"/>
    <w:rsid w:val="009A3153"/>
    <w:rsid w:val="009A5C2F"/>
    <w:rsid w:val="009B3264"/>
    <w:rsid w:val="009D558B"/>
    <w:rsid w:val="009D5F9B"/>
    <w:rsid w:val="00A10926"/>
    <w:rsid w:val="00A1797C"/>
    <w:rsid w:val="00A22EC0"/>
    <w:rsid w:val="00A350A1"/>
    <w:rsid w:val="00A36F36"/>
    <w:rsid w:val="00A41F61"/>
    <w:rsid w:val="00A45148"/>
    <w:rsid w:val="00A50751"/>
    <w:rsid w:val="00A5744B"/>
    <w:rsid w:val="00A61862"/>
    <w:rsid w:val="00A62F9D"/>
    <w:rsid w:val="00A7119A"/>
    <w:rsid w:val="00A731B7"/>
    <w:rsid w:val="00A748DA"/>
    <w:rsid w:val="00A75BA9"/>
    <w:rsid w:val="00A80312"/>
    <w:rsid w:val="00AA2C93"/>
    <w:rsid w:val="00AA4936"/>
    <w:rsid w:val="00AA78CB"/>
    <w:rsid w:val="00AB1AF5"/>
    <w:rsid w:val="00AB69D7"/>
    <w:rsid w:val="00AC3E4B"/>
    <w:rsid w:val="00AD1312"/>
    <w:rsid w:val="00AD4054"/>
    <w:rsid w:val="00AE533B"/>
    <w:rsid w:val="00AF16B0"/>
    <w:rsid w:val="00AF17AC"/>
    <w:rsid w:val="00AF4944"/>
    <w:rsid w:val="00AF7BE0"/>
    <w:rsid w:val="00B0207A"/>
    <w:rsid w:val="00B029BA"/>
    <w:rsid w:val="00B176D2"/>
    <w:rsid w:val="00B2332B"/>
    <w:rsid w:val="00B356C7"/>
    <w:rsid w:val="00B37F3E"/>
    <w:rsid w:val="00B40096"/>
    <w:rsid w:val="00B4425D"/>
    <w:rsid w:val="00B468AC"/>
    <w:rsid w:val="00B52C9E"/>
    <w:rsid w:val="00B530D4"/>
    <w:rsid w:val="00B743EC"/>
    <w:rsid w:val="00B75C38"/>
    <w:rsid w:val="00B7668E"/>
    <w:rsid w:val="00B8245D"/>
    <w:rsid w:val="00B83844"/>
    <w:rsid w:val="00B8503E"/>
    <w:rsid w:val="00B85A36"/>
    <w:rsid w:val="00B86817"/>
    <w:rsid w:val="00BA2F07"/>
    <w:rsid w:val="00BA6DBB"/>
    <w:rsid w:val="00BB0CD4"/>
    <w:rsid w:val="00BB21F9"/>
    <w:rsid w:val="00BB713C"/>
    <w:rsid w:val="00BC50C9"/>
    <w:rsid w:val="00BD3623"/>
    <w:rsid w:val="00BE1BA4"/>
    <w:rsid w:val="00BE3351"/>
    <w:rsid w:val="00BF2B26"/>
    <w:rsid w:val="00BF4A8D"/>
    <w:rsid w:val="00BF6A78"/>
    <w:rsid w:val="00BF7B6A"/>
    <w:rsid w:val="00C048B9"/>
    <w:rsid w:val="00C103CC"/>
    <w:rsid w:val="00C1301A"/>
    <w:rsid w:val="00C50EB2"/>
    <w:rsid w:val="00C51E28"/>
    <w:rsid w:val="00C64513"/>
    <w:rsid w:val="00C662F8"/>
    <w:rsid w:val="00C721CB"/>
    <w:rsid w:val="00C75578"/>
    <w:rsid w:val="00C76A2C"/>
    <w:rsid w:val="00C800E6"/>
    <w:rsid w:val="00C80429"/>
    <w:rsid w:val="00C851A0"/>
    <w:rsid w:val="00CA39E5"/>
    <w:rsid w:val="00CC0E84"/>
    <w:rsid w:val="00CC3E31"/>
    <w:rsid w:val="00CC45CD"/>
    <w:rsid w:val="00CC61CE"/>
    <w:rsid w:val="00CD59F1"/>
    <w:rsid w:val="00CD7A0B"/>
    <w:rsid w:val="00CE16A4"/>
    <w:rsid w:val="00CE35D6"/>
    <w:rsid w:val="00CF33BE"/>
    <w:rsid w:val="00CF4346"/>
    <w:rsid w:val="00D07865"/>
    <w:rsid w:val="00D12AD4"/>
    <w:rsid w:val="00D12E8D"/>
    <w:rsid w:val="00D17F1F"/>
    <w:rsid w:val="00D23131"/>
    <w:rsid w:val="00D25221"/>
    <w:rsid w:val="00D32D02"/>
    <w:rsid w:val="00D5053E"/>
    <w:rsid w:val="00D6639F"/>
    <w:rsid w:val="00D66DFE"/>
    <w:rsid w:val="00D85D72"/>
    <w:rsid w:val="00D912E4"/>
    <w:rsid w:val="00D93723"/>
    <w:rsid w:val="00D96E41"/>
    <w:rsid w:val="00DA0BD2"/>
    <w:rsid w:val="00DB38E6"/>
    <w:rsid w:val="00DB5D5B"/>
    <w:rsid w:val="00DC730C"/>
    <w:rsid w:val="00DD20A0"/>
    <w:rsid w:val="00DD3DC9"/>
    <w:rsid w:val="00DD4256"/>
    <w:rsid w:val="00DE65A1"/>
    <w:rsid w:val="00E06B82"/>
    <w:rsid w:val="00E1025A"/>
    <w:rsid w:val="00E113B5"/>
    <w:rsid w:val="00E14B23"/>
    <w:rsid w:val="00E1703F"/>
    <w:rsid w:val="00E20E2C"/>
    <w:rsid w:val="00E24464"/>
    <w:rsid w:val="00E24845"/>
    <w:rsid w:val="00E347A7"/>
    <w:rsid w:val="00E405F7"/>
    <w:rsid w:val="00E42EA8"/>
    <w:rsid w:val="00E52F09"/>
    <w:rsid w:val="00E54E48"/>
    <w:rsid w:val="00E54FF6"/>
    <w:rsid w:val="00E617DA"/>
    <w:rsid w:val="00E86112"/>
    <w:rsid w:val="00E904F4"/>
    <w:rsid w:val="00EA1C25"/>
    <w:rsid w:val="00EA1F09"/>
    <w:rsid w:val="00EB0DD0"/>
    <w:rsid w:val="00EB37BA"/>
    <w:rsid w:val="00EB7932"/>
    <w:rsid w:val="00EB7AF2"/>
    <w:rsid w:val="00EC0096"/>
    <w:rsid w:val="00EC5D1E"/>
    <w:rsid w:val="00ED2B3D"/>
    <w:rsid w:val="00ED7D5F"/>
    <w:rsid w:val="00EE427A"/>
    <w:rsid w:val="00EE55D7"/>
    <w:rsid w:val="00EF0D1A"/>
    <w:rsid w:val="00F07BF8"/>
    <w:rsid w:val="00F239F4"/>
    <w:rsid w:val="00F27C46"/>
    <w:rsid w:val="00F3092F"/>
    <w:rsid w:val="00F35436"/>
    <w:rsid w:val="00F52B42"/>
    <w:rsid w:val="00F72E68"/>
    <w:rsid w:val="00F772BE"/>
    <w:rsid w:val="00F82203"/>
    <w:rsid w:val="00F96A3C"/>
    <w:rsid w:val="00FA0E18"/>
    <w:rsid w:val="00FA3AA9"/>
    <w:rsid w:val="00FB1854"/>
    <w:rsid w:val="00FB3584"/>
    <w:rsid w:val="00FB595D"/>
    <w:rsid w:val="00FC5FB9"/>
    <w:rsid w:val="00FD37AA"/>
    <w:rsid w:val="00FD6D51"/>
    <w:rsid w:val="00FF261C"/>
    <w:rsid w:val="00FF6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048B9"/>
    <w:pPr>
      <w:suppressAutoHyphens/>
    </w:pPr>
    <w:rPr>
      <w:lang w:eastAsia="ar-SA"/>
    </w:rPr>
  </w:style>
  <w:style w:type="paragraph" w:styleId="1">
    <w:name w:val="heading 1"/>
    <w:basedOn w:val="a0"/>
    <w:next w:val="a0"/>
    <w:qFormat/>
    <w:rsid w:val="00C048B9"/>
    <w:pPr>
      <w:keepNext/>
      <w:numPr>
        <w:numId w:val="1"/>
      </w:numPr>
      <w:jc w:val="center"/>
      <w:outlineLvl w:val="0"/>
    </w:pPr>
    <w:rPr>
      <w:i/>
      <w:iCs/>
      <w:sz w:val="28"/>
      <w:szCs w:val="28"/>
      <w:u w:val="single"/>
    </w:rPr>
  </w:style>
  <w:style w:type="paragraph" w:styleId="2">
    <w:name w:val="heading 2"/>
    <w:basedOn w:val="a0"/>
    <w:next w:val="a0"/>
    <w:qFormat/>
    <w:rsid w:val="00C048B9"/>
    <w:pPr>
      <w:keepNext/>
      <w:numPr>
        <w:ilvl w:val="1"/>
        <w:numId w:val="1"/>
      </w:numPr>
      <w:spacing w:before="240" w:after="60"/>
      <w:outlineLvl w:val="1"/>
    </w:pPr>
    <w:rPr>
      <w:rFonts w:ascii="Arial" w:hAnsi="Arial" w:cs="Arial"/>
      <w:b/>
      <w:bCs/>
      <w:i/>
      <w:iCs/>
      <w:sz w:val="28"/>
      <w:szCs w:val="28"/>
    </w:rPr>
  </w:style>
  <w:style w:type="paragraph" w:styleId="3">
    <w:name w:val="heading 3"/>
    <w:basedOn w:val="a0"/>
    <w:next w:val="a0"/>
    <w:qFormat/>
    <w:rsid w:val="00C048B9"/>
    <w:pPr>
      <w:keepNext/>
      <w:numPr>
        <w:ilvl w:val="2"/>
        <w:numId w:val="1"/>
      </w:numPr>
      <w:spacing w:before="240" w:after="60"/>
      <w:outlineLvl w:val="2"/>
    </w:pPr>
    <w:rPr>
      <w:rFonts w:ascii="Arial" w:hAnsi="Arial" w:cs="Arial"/>
      <w:b/>
      <w:bCs/>
      <w:sz w:val="26"/>
      <w:szCs w:val="26"/>
    </w:rPr>
  </w:style>
  <w:style w:type="paragraph" w:styleId="4">
    <w:name w:val="heading 4"/>
    <w:basedOn w:val="a0"/>
    <w:next w:val="a0"/>
    <w:qFormat/>
    <w:rsid w:val="001C6B79"/>
    <w:pPr>
      <w:keepNext/>
      <w:suppressAutoHyphens w:val="0"/>
      <w:outlineLvl w:val="3"/>
    </w:pPr>
    <w:rPr>
      <w:i/>
      <w:lang w:eastAsia="ru-RU"/>
    </w:rPr>
  </w:style>
  <w:style w:type="paragraph" w:styleId="5">
    <w:name w:val="heading 5"/>
    <w:basedOn w:val="a0"/>
    <w:next w:val="a0"/>
    <w:qFormat/>
    <w:rsid w:val="001C6B79"/>
    <w:pPr>
      <w:keepNext/>
      <w:widowControl w:val="0"/>
      <w:suppressAutoHyphens w:val="0"/>
      <w:jc w:val="both"/>
      <w:outlineLvl w:val="4"/>
    </w:pPr>
    <w:rPr>
      <w:snapToGrid w:val="0"/>
      <w:sz w:val="28"/>
      <w:lang w:eastAsia="ru-RU"/>
    </w:rPr>
  </w:style>
  <w:style w:type="paragraph" w:styleId="6">
    <w:name w:val="heading 6"/>
    <w:basedOn w:val="a0"/>
    <w:next w:val="a0"/>
    <w:qFormat/>
    <w:rsid w:val="00C048B9"/>
    <w:pPr>
      <w:numPr>
        <w:ilvl w:val="5"/>
        <w:numId w:val="1"/>
      </w:numPr>
      <w:spacing w:before="240" w:after="60"/>
      <w:outlineLvl w:val="5"/>
    </w:pPr>
    <w:rPr>
      <w:b/>
      <w:bCs/>
      <w:sz w:val="22"/>
      <w:szCs w:val="22"/>
    </w:rPr>
  </w:style>
  <w:style w:type="paragraph" w:styleId="7">
    <w:name w:val="heading 7"/>
    <w:basedOn w:val="a0"/>
    <w:next w:val="a0"/>
    <w:qFormat/>
    <w:rsid w:val="001C6B79"/>
    <w:pPr>
      <w:keepNext/>
      <w:suppressAutoHyphens w:val="0"/>
      <w:jc w:val="center"/>
      <w:outlineLvl w:val="6"/>
    </w:pPr>
    <w:rPr>
      <w:b/>
      <w:sz w:val="28"/>
      <w:lang w:eastAsia="ru-RU"/>
    </w:rPr>
  </w:style>
  <w:style w:type="paragraph" w:styleId="8">
    <w:name w:val="heading 8"/>
    <w:basedOn w:val="a0"/>
    <w:next w:val="a0"/>
    <w:qFormat/>
    <w:rsid w:val="001C6B79"/>
    <w:pPr>
      <w:keepNext/>
      <w:suppressAutoHyphens w:val="0"/>
      <w:outlineLvl w:val="7"/>
    </w:pPr>
    <w:rPr>
      <w:sz w:val="28"/>
      <w:lang w:eastAsia="ru-RU"/>
    </w:rPr>
  </w:style>
  <w:style w:type="paragraph" w:styleId="9">
    <w:name w:val="heading 9"/>
    <w:basedOn w:val="a0"/>
    <w:next w:val="a0"/>
    <w:qFormat/>
    <w:rsid w:val="00C048B9"/>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C048B9"/>
  </w:style>
  <w:style w:type="character" w:customStyle="1" w:styleId="WW8Num2z0">
    <w:name w:val="WW8Num2z0"/>
    <w:rsid w:val="00C048B9"/>
    <w:rPr>
      <w:rFonts w:ascii="Symbol" w:hAnsi="Symbol"/>
    </w:rPr>
  </w:style>
  <w:style w:type="character" w:customStyle="1" w:styleId="WW8Num2z1">
    <w:name w:val="WW8Num2z1"/>
    <w:rsid w:val="00C048B9"/>
    <w:rPr>
      <w:rFonts w:ascii="Courier New" w:hAnsi="Courier New" w:cs="Courier New"/>
    </w:rPr>
  </w:style>
  <w:style w:type="character" w:customStyle="1" w:styleId="WW8Num2z2">
    <w:name w:val="WW8Num2z2"/>
    <w:rsid w:val="00C048B9"/>
    <w:rPr>
      <w:rFonts w:ascii="Wingdings" w:hAnsi="Wingdings"/>
    </w:rPr>
  </w:style>
  <w:style w:type="character" w:customStyle="1" w:styleId="WW8Num3z0">
    <w:name w:val="WW8Num3z0"/>
    <w:rsid w:val="00C048B9"/>
    <w:rPr>
      <w:rFonts w:ascii="Symbol" w:hAnsi="Symbol"/>
    </w:rPr>
  </w:style>
  <w:style w:type="character" w:customStyle="1" w:styleId="WW8Num3z1">
    <w:name w:val="WW8Num3z1"/>
    <w:rsid w:val="00C048B9"/>
    <w:rPr>
      <w:rFonts w:ascii="Courier New" w:hAnsi="Courier New" w:cs="Courier New"/>
    </w:rPr>
  </w:style>
  <w:style w:type="character" w:customStyle="1" w:styleId="WW8Num3z2">
    <w:name w:val="WW8Num3z2"/>
    <w:rsid w:val="00C048B9"/>
    <w:rPr>
      <w:rFonts w:ascii="Wingdings" w:hAnsi="Wingdings"/>
    </w:rPr>
  </w:style>
  <w:style w:type="character" w:customStyle="1" w:styleId="WW8Num5z0">
    <w:name w:val="WW8Num5z0"/>
    <w:rsid w:val="00C048B9"/>
    <w:rPr>
      <w:rFonts w:ascii="Symbol" w:hAnsi="Symbol"/>
    </w:rPr>
  </w:style>
  <w:style w:type="character" w:customStyle="1" w:styleId="WW8Num5z1">
    <w:name w:val="WW8Num5z1"/>
    <w:rsid w:val="00C048B9"/>
    <w:rPr>
      <w:rFonts w:ascii="Courier New" w:hAnsi="Courier New" w:cs="Courier New"/>
    </w:rPr>
  </w:style>
  <w:style w:type="character" w:customStyle="1" w:styleId="WW8Num5z2">
    <w:name w:val="WW8Num5z2"/>
    <w:rsid w:val="00C048B9"/>
    <w:rPr>
      <w:rFonts w:ascii="Wingdings" w:hAnsi="Wingdings"/>
    </w:rPr>
  </w:style>
  <w:style w:type="character" w:customStyle="1" w:styleId="WW8Num6z0">
    <w:name w:val="WW8Num6z0"/>
    <w:rsid w:val="00C048B9"/>
    <w:rPr>
      <w:rFonts w:ascii="Symbol" w:hAnsi="Symbol"/>
    </w:rPr>
  </w:style>
  <w:style w:type="character" w:customStyle="1" w:styleId="WW8Num6z1">
    <w:name w:val="WW8Num6z1"/>
    <w:rsid w:val="00C048B9"/>
    <w:rPr>
      <w:rFonts w:ascii="Courier New" w:hAnsi="Courier New" w:cs="Courier New"/>
    </w:rPr>
  </w:style>
  <w:style w:type="character" w:customStyle="1" w:styleId="WW8Num6z2">
    <w:name w:val="WW8Num6z2"/>
    <w:rsid w:val="00C048B9"/>
    <w:rPr>
      <w:rFonts w:ascii="Wingdings" w:hAnsi="Wingdings"/>
    </w:rPr>
  </w:style>
  <w:style w:type="character" w:customStyle="1" w:styleId="WW8NumSt1z0">
    <w:name w:val="WW8NumSt1z0"/>
    <w:rsid w:val="00C048B9"/>
    <w:rPr>
      <w:rFonts w:ascii="Times New Roman" w:hAnsi="Times New Roman"/>
    </w:rPr>
  </w:style>
  <w:style w:type="character" w:customStyle="1" w:styleId="10">
    <w:name w:val="Основной шрифт абзаца1"/>
    <w:rsid w:val="00C048B9"/>
  </w:style>
  <w:style w:type="character" w:styleId="a4">
    <w:name w:val="page number"/>
    <w:basedOn w:val="10"/>
    <w:rsid w:val="00C048B9"/>
  </w:style>
  <w:style w:type="paragraph" w:customStyle="1" w:styleId="a5">
    <w:name w:val="Заголовок"/>
    <w:basedOn w:val="a0"/>
    <w:next w:val="a6"/>
    <w:rsid w:val="00C048B9"/>
    <w:pPr>
      <w:keepNext/>
      <w:spacing w:before="240" w:after="120"/>
    </w:pPr>
    <w:rPr>
      <w:rFonts w:ascii="Arial" w:eastAsia="Lucida Sans Unicode" w:hAnsi="Arial" w:cs="Tahoma"/>
      <w:sz w:val="28"/>
      <w:szCs w:val="28"/>
    </w:rPr>
  </w:style>
  <w:style w:type="paragraph" w:styleId="a6">
    <w:name w:val="Body Text"/>
    <w:aliases w:val="Основной текст1,Основной текст Знак,Основной текст Знак Знак,bt"/>
    <w:basedOn w:val="a0"/>
    <w:rsid w:val="00C048B9"/>
    <w:pPr>
      <w:spacing w:after="120"/>
    </w:pPr>
  </w:style>
  <w:style w:type="paragraph" w:styleId="a7">
    <w:name w:val="List"/>
    <w:basedOn w:val="a6"/>
    <w:rsid w:val="00C048B9"/>
    <w:rPr>
      <w:rFonts w:cs="Tahoma"/>
    </w:rPr>
  </w:style>
  <w:style w:type="paragraph" w:customStyle="1" w:styleId="11">
    <w:name w:val="Название1"/>
    <w:basedOn w:val="a0"/>
    <w:rsid w:val="00C048B9"/>
    <w:pPr>
      <w:suppressLineNumbers/>
      <w:spacing w:before="120" w:after="120"/>
    </w:pPr>
    <w:rPr>
      <w:rFonts w:cs="Tahoma"/>
      <w:i/>
      <w:iCs/>
      <w:sz w:val="24"/>
      <w:szCs w:val="24"/>
    </w:rPr>
  </w:style>
  <w:style w:type="paragraph" w:customStyle="1" w:styleId="12">
    <w:name w:val="Указатель1"/>
    <w:basedOn w:val="a0"/>
    <w:rsid w:val="00C048B9"/>
    <w:pPr>
      <w:suppressLineNumbers/>
    </w:pPr>
    <w:rPr>
      <w:rFonts w:cs="Tahoma"/>
    </w:rPr>
  </w:style>
  <w:style w:type="paragraph" w:styleId="a8">
    <w:name w:val="Body Text Indent"/>
    <w:aliases w:val="Нумерованный список !!,Надин стиль,Основной текст 1"/>
    <w:basedOn w:val="a0"/>
    <w:rsid w:val="00C048B9"/>
    <w:pPr>
      <w:ind w:firstLine="1134"/>
    </w:pPr>
    <w:rPr>
      <w:sz w:val="28"/>
    </w:rPr>
  </w:style>
  <w:style w:type="paragraph" w:customStyle="1" w:styleId="FR1">
    <w:name w:val="FR1"/>
    <w:rsid w:val="00C048B9"/>
    <w:pPr>
      <w:widowControl w:val="0"/>
      <w:suppressAutoHyphens/>
    </w:pPr>
    <w:rPr>
      <w:rFonts w:ascii="Arial" w:eastAsia="Arial" w:hAnsi="Arial"/>
      <w:sz w:val="24"/>
      <w:lang w:eastAsia="ar-SA"/>
    </w:rPr>
  </w:style>
  <w:style w:type="paragraph" w:styleId="a9">
    <w:name w:val="header"/>
    <w:aliases w:val="Titul,Heder,наш колонтитул"/>
    <w:basedOn w:val="a0"/>
    <w:rsid w:val="00C048B9"/>
    <w:pPr>
      <w:tabs>
        <w:tab w:val="center" w:pos="4153"/>
        <w:tab w:val="right" w:pos="8306"/>
      </w:tabs>
    </w:pPr>
  </w:style>
  <w:style w:type="paragraph" w:customStyle="1" w:styleId="aa">
    <w:name w:val="Текст доклада"/>
    <w:basedOn w:val="a0"/>
    <w:rsid w:val="00C048B9"/>
    <w:pPr>
      <w:ind w:firstLine="567"/>
      <w:jc w:val="both"/>
    </w:pPr>
    <w:rPr>
      <w:sz w:val="24"/>
    </w:rPr>
  </w:style>
  <w:style w:type="paragraph" w:styleId="ab">
    <w:name w:val="Normal (Web)"/>
    <w:basedOn w:val="a0"/>
    <w:rsid w:val="00C048B9"/>
    <w:pPr>
      <w:spacing w:before="280" w:after="280"/>
      <w:ind w:left="525" w:right="525"/>
      <w:jc w:val="both"/>
    </w:pPr>
    <w:rPr>
      <w:rFonts w:ascii="Verdana" w:hAnsi="Verdana"/>
      <w:color w:val="002D59"/>
      <w:sz w:val="16"/>
      <w:szCs w:val="16"/>
    </w:rPr>
  </w:style>
  <w:style w:type="paragraph" w:styleId="ac">
    <w:name w:val="Balloon Text"/>
    <w:basedOn w:val="a0"/>
    <w:rsid w:val="00C048B9"/>
    <w:rPr>
      <w:rFonts w:ascii="Tahoma" w:hAnsi="Tahoma" w:cs="Tahoma"/>
      <w:sz w:val="16"/>
      <w:szCs w:val="16"/>
    </w:rPr>
  </w:style>
  <w:style w:type="paragraph" w:customStyle="1" w:styleId="21">
    <w:name w:val="Основной текст 21"/>
    <w:basedOn w:val="a0"/>
    <w:rsid w:val="00C048B9"/>
    <w:pPr>
      <w:jc w:val="both"/>
    </w:pPr>
    <w:rPr>
      <w:i/>
      <w:iCs/>
      <w:sz w:val="28"/>
      <w:szCs w:val="28"/>
    </w:rPr>
  </w:style>
  <w:style w:type="paragraph" w:customStyle="1" w:styleId="210">
    <w:name w:val="Основной текст с отступом 21"/>
    <w:basedOn w:val="a0"/>
    <w:rsid w:val="00C048B9"/>
    <w:pPr>
      <w:ind w:firstLine="567"/>
      <w:jc w:val="both"/>
    </w:pPr>
    <w:rPr>
      <w:sz w:val="28"/>
      <w:szCs w:val="28"/>
    </w:rPr>
  </w:style>
  <w:style w:type="paragraph" w:styleId="ad">
    <w:name w:val="footer"/>
    <w:basedOn w:val="a0"/>
    <w:link w:val="ae"/>
    <w:uiPriority w:val="99"/>
    <w:rsid w:val="00C048B9"/>
    <w:pPr>
      <w:tabs>
        <w:tab w:val="center" w:pos="4677"/>
        <w:tab w:val="right" w:pos="9355"/>
      </w:tabs>
    </w:pPr>
  </w:style>
  <w:style w:type="paragraph" w:customStyle="1" w:styleId="31">
    <w:name w:val="Основной текст с отступом 31"/>
    <w:basedOn w:val="a0"/>
    <w:rsid w:val="00C048B9"/>
    <w:pPr>
      <w:ind w:firstLine="900"/>
      <w:jc w:val="both"/>
    </w:pPr>
    <w:rPr>
      <w:sz w:val="28"/>
      <w:szCs w:val="28"/>
    </w:rPr>
  </w:style>
  <w:style w:type="paragraph" w:customStyle="1" w:styleId="af">
    <w:name w:val="ТЕКСТ"/>
    <w:rsid w:val="00C048B9"/>
    <w:pPr>
      <w:suppressAutoHyphens/>
      <w:spacing w:before="60"/>
      <w:ind w:firstLine="567"/>
      <w:jc w:val="both"/>
    </w:pPr>
    <w:rPr>
      <w:rFonts w:ascii="NTHarmonica Narrow" w:eastAsia="Arial" w:hAnsi="NTHarmonica Narrow"/>
      <w:sz w:val="22"/>
      <w:lang w:eastAsia="ar-SA"/>
    </w:rPr>
  </w:style>
  <w:style w:type="paragraph" w:styleId="af0">
    <w:name w:val="Title"/>
    <w:basedOn w:val="a0"/>
    <w:next w:val="af1"/>
    <w:qFormat/>
    <w:rsid w:val="00C048B9"/>
    <w:pPr>
      <w:jc w:val="center"/>
    </w:pPr>
    <w:rPr>
      <w:b/>
      <w:bCs/>
      <w:sz w:val="28"/>
      <w:szCs w:val="28"/>
    </w:rPr>
  </w:style>
  <w:style w:type="paragraph" w:styleId="af1">
    <w:name w:val="Subtitle"/>
    <w:basedOn w:val="a5"/>
    <w:next w:val="a6"/>
    <w:qFormat/>
    <w:rsid w:val="00C048B9"/>
    <w:pPr>
      <w:jc w:val="center"/>
    </w:pPr>
    <w:rPr>
      <w:i/>
      <w:iCs/>
    </w:rPr>
  </w:style>
  <w:style w:type="paragraph" w:customStyle="1" w:styleId="ConsPlusNormal">
    <w:name w:val="ConsPlusNormal"/>
    <w:rsid w:val="00C048B9"/>
    <w:pPr>
      <w:widowControl w:val="0"/>
      <w:suppressAutoHyphens/>
      <w:autoSpaceDE w:val="0"/>
      <w:ind w:firstLine="720"/>
    </w:pPr>
    <w:rPr>
      <w:rFonts w:ascii="Arial" w:eastAsia="Arial" w:hAnsi="Arial" w:cs="Arial"/>
      <w:lang w:eastAsia="ar-SA"/>
    </w:rPr>
  </w:style>
  <w:style w:type="paragraph" w:customStyle="1" w:styleId="211">
    <w:name w:val="Красная строка 21"/>
    <w:basedOn w:val="a8"/>
    <w:rsid w:val="00C048B9"/>
    <w:pPr>
      <w:spacing w:after="120"/>
      <w:ind w:left="283" w:firstLine="210"/>
    </w:pPr>
    <w:rPr>
      <w:sz w:val="20"/>
    </w:rPr>
  </w:style>
  <w:style w:type="paragraph" w:styleId="20">
    <w:name w:val="Body Text First Indent 2"/>
    <w:basedOn w:val="a8"/>
    <w:rsid w:val="001C6B79"/>
    <w:pPr>
      <w:spacing w:after="120"/>
      <w:ind w:left="283" w:firstLine="210"/>
    </w:pPr>
    <w:rPr>
      <w:sz w:val="20"/>
    </w:rPr>
  </w:style>
  <w:style w:type="paragraph" w:customStyle="1" w:styleId="a">
    <w:name w:val="Нумерованный абзац"/>
    <w:rsid w:val="001C6B79"/>
    <w:pPr>
      <w:numPr>
        <w:numId w:val="10"/>
      </w:numPr>
      <w:tabs>
        <w:tab w:val="left" w:pos="1134"/>
      </w:tabs>
      <w:suppressAutoHyphens/>
      <w:spacing w:before="240"/>
      <w:jc w:val="both"/>
    </w:pPr>
    <w:rPr>
      <w:noProof/>
      <w:sz w:val="28"/>
    </w:rPr>
  </w:style>
  <w:style w:type="paragraph" w:styleId="30">
    <w:name w:val="Body Text 3"/>
    <w:basedOn w:val="a0"/>
    <w:rsid w:val="001C6B79"/>
    <w:pPr>
      <w:suppressAutoHyphens w:val="0"/>
      <w:ind w:right="-524"/>
      <w:jc w:val="both"/>
    </w:pPr>
    <w:rPr>
      <w:sz w:val="28"/>
      <w:lang w:eastAsia="ru-RU"/>
    </w:rPr>
  </w:style>
  <w:style w:type="paragraph" w:styleId="32">
    <w:name w:val="Body Text Indent 3"/>
    <w:basedOn w:val="a0"/>
    <w:rsid w:val="001C6B79"/>
    <w:pPr>
      <w:suppressAutoHyphens w:val="0"/>
      <w:ind w:firstLine="709"/>
      <w:jc w:val="both"/>
    </w:pPr>
    <w:rPr>
      <w:sz w:val="28"/>
      <w:lang w:eastAsia="ru-RU"/>
    </w:rPr>
  </w:style>
  <w:style w:type="paragraph" w:styleId="22">
    <w:name w:val="Body Text Indent 2"/>
    <w:basedOn w:val="a0"/>
    <w:rsid w:val="001C6B79"/>
    <w:pPr>
      <w:suppressAutoHyphens w:val="0"/>
      <w:ind w:firstLine="567"/>
      <w:jc w:val="both"/>
    </w:pPr>
    <w:rPr>
      <w:snapToGrid w:val="0"/>
      <w:kern w:val="28"/>
      <w:sz w:val="28"/>
      <w:lang w:eastAsia="ru-RU"/>
    </w:rPr>
  </w:style>
  <w:style w:type="paragraph" w:customStyle="1" w:styleId="ConsPlusNonformat">
    <w:name w:val="ConsPlusNonformat"/>
    <w:rsid w:val="001C6B79"/>
    <w:rPr>
      <w:rFonts w:ascii="Courier New" w:hAnsi="Courier New"/>
      <w:snapToGrid w:val="0"/>
    </w:rPr>
  </w:style>
  <w:style w:type="paragraph" w:customStyle="1" w:styleId="ConsPlusTitle">
    <w:name w:val="ConsPlusTitle"/>
    <w:rsid w:val="001C6B79"/>
    <w:rPr>
      <w:rFonts w:ascii="Arial" w:hAnsi="Arial"/>
      <w:b/>
      <w:snapToGrid w:val="0"/>
    </w:rPr>
  </w:style>
  <w:style w:type="paragraph" w:customStyle="1" w:styleId="NormalANX">
    <w:name w:val="NormalANX"/>
    <w:basedOn w:val="a0"/>
    <w:rsid w:val="001C6B79"/>
    <w:pPr>
      <w:suppressAutoHyphens w:val="0"/>
      <w:spacing w:before="240" w:after="240" w:line="360" w:lineRule="auto"/>
      <w:ind w:firstLine="720"/>
      <w:jc w:val="both"/>
    </w:pPr>
    <w:rPr>
      <w:sz w:val="28"/>
      <w:lang w:eastAsia="ru-RU"/>
    </w:rPr>
  </w:style>
  <w:style w:type="paragraph" w:styleId="af2">
    <w:name w:val="caption"/>
    <w:basedOn w:val="a0"/>
    <w:next w:val="a0"/>
    <w:qFormat/>
    <w:rsid w:val="001C6B79"/>
    <w:pPr>
      <w:suppressAutoHyphens w:val="0"/>
      <w:spacing w:before="120" w:after="120"/>
    </w:pPr>
    <w:rPr>
      <w:b/>
      <w:lang w:eastAsia="ru-RU"/>
    </w:rPr>
  </w:style>
  <w:style w:type="paragraph" w:styleId="af3">
    <w:name w:val="annotation text"/>
    <w:basedOn w:val="a0"/>
    <w:semiHidden/>
    <w:rsid w:val="001C6B79"/>
    <w:pPr>
      <w:suppressAutoHyphens w:val="0"/>
    </w:pPr>
    <w:rPr>
      <w:lang w:eastAsia="ru-RU"/>
    </w:rPr>
  </w:style>
  <w:style w:type="paragraph" w:styleId="af4">
    <w:name w:val="Body Text First Indent"/>
    <w:basedOn w:val="a6"/>
    <w:next w:val="20"/>
    <w:rsid w:val="001C6B79"/>
    <w:pPr>
      <w:suppressAutoHyphens w:val="0"/>
      <w:ind w:firstLine="851"/>
      <w:jc w:val="both"/>
    </w:pPr>
    <w:rPr>
      <w:sz w:val="28"/>
      <w:lang w:eastAsia="ru-RU"/>
    </w:rPr>
  </w:style>
  <w:style w:type="paragraph" w:styleId="af5">
    <w:name w:val="Plain Text"/>
    <w:basedOn w:val="a0"/>
    <w:rsid w:val="001C6B79"/>
    <w:pPr>
      <w:suppressAutoHyphens w:val="0"/>
    </w:pPr>
    <w:rPr>
      <w:rFonts w:ascii="Courier New" w:hAnsi="Courier New"/>
      <w:lang w:eastAsia="ru-RU"/>
    </w:rPr>
  </w:style>
  <w:style w:type="paragraph" w:styleId="23">
    <w:name w:val="Body Text 2"/>
    <w:basedOn w:val="a0"/>
    <w:rsid w:val="001C6B79"/>
    <w:pPr>
      <w:suppressAutoHyphens w:val="0"/>
      <w:jc w:val="both"/>
    </w:pPr>
    <w:rPr>
      <w:sz w:val="28"/>
      <w:lang w:eastAsia="ru-RU"/>
    </w:rPr>
  </w:style>
  <w:style w:type="paragraph" w:customStyle="1" w:styleId="af6">
    <w:name w:val="Основной текст с отступом.Нумерованный список !!.Надин стиль"/>
    <w:basedOn w:val="a0"/>
    <w:rsid w:val="001C6B79"/>
    <w:pPr>
      <w:tabs>
        <w:tab w:val="left" w:pos="8647"/>
      </w:tabs>
      <w:suppressAutoHyphens w:val="0"/>
      <w:ind w:right="139" w:firstLine="567"/>
      <w:jc w:val="both"/>
    </w:pPr>
    <w:rPr>
      <w:kern w:val="28"/>
      <w:sz w:val="28"/>
      <w:lang w:eastAsia="ru-RU"/>
    </w:rPr>
  </w:style>
  <w:style w:type="paragraph" w:customStyle="1" w:styleId="ConsNormal">
    <w:name w:val="ConsNormal"/>
    <w:link w:val="ConsNormal0"/>
    <w:rsid w:val="001C6B79"/>
    <w:pPr>
      <w:autoSpaceDE w:val="0"/>
      <w:autoSpaceDN w:val="0"/>
      <w:adjustRightInd w:val="0"/>
      <w:ind w:right="19772" w:firstLine="720"/>
    </w:pPr>
    <w:rPr>
      <w:rFonts w:ascii="Arial" w:hAnsi="Arial"/>
    </w:rPr>
  </w:style>
  <w:style w:type="character" w:customStyle="1" w:styleId="ConsNormal0">
    <w:name w:val="ConsNormal Знак"/>
    <w:link w:val="ConsNormal"/>
    <w:rsid w:val="001C6B79"/>
    <w:rPr>
      <w:rFonts w:ascii="Arial" w:hAnsi="Arial"/>
      <w:lang w:val="ru-RU" w:eastAsia="ru-RU" w:bidi="ar-SA"/>
    </w:rPr>
  </w:style>
  <w:style w:type="character" w:customStyle="1" w:styleId="af7">
    <w:name w:val="Знак Знак"/>
    <w:rsid w:val="001C6B79"/>
    <w:rPr>
      <w:noProof w:val="0"/>
      <w:sz w:val="24"/>
      <w:szCs w:val="24"/>
      <w:lang w:val="ru-RU" w:eastAsia="ru-RU" w:bidi="ar-SA"/>
    </w:rPr>
  </w:style>
  <w:style w:type="paragraph" w:customStyle="1" w:styleId="Web">
    <w:name w:val="Обычный (Web)"/>
    <w:basedOn w:val="a0"/>
    <w:link w:val="Web0"/>
    <w:rsid w:val="001C6B79"/>
    <w:pPr>
      <w:suppressAutoHyphens w:val="0"/>
      <w:spacing w:before="100" w:after="100"/>
    </w:pPr>
    <w:rPr>
      <w:rFonts w:ascii="Verdana" w:eastAsia="Arial Unicode MS" w:hAnsi="Verdana"/>
      <w:color w:val="000000"/>
      <w:sz w:val="14"/>
      <w:lang w:eastAsia="ru-RU"/>
    </w:rPr>
  </w:style>
  <w:style w:type="character" w:customStyle="1" w:styleId="Web0">
    <w:name w:val="Обычный (Web) Знак"/>
    <w:link w:val="Web"/>
    <w:rsid w:val="001C6B79"/>
    <w:rPr>
      <w:rFonts w:ascii="Verdana" w:eastAsia="Arial Unicode MS" w:hAnsi="Verdana"/>
      <w:color w:val="000000"/>
      <w:sz w:val="14"/>
      <w:lang w:val="ru-RU" w:eastAsia="ru-RU" w:bidi="ar-SA"/>
    </w:rPr>
  </w:style>
  <w:style w:type="paragraph" w:customStyle="1" w:styleId="13">
    <w:name w:val="Обычный.1"/>
    <w:link w:val="14"/>
    <w:rsid w:val="001C6B79"/>
    <w:pPr>
      <w:spacing w:after="20"/>
      <w:ind w:firstLine="709"/>
      <w:jc w:val="both"/>
    </w:pPr>
    <w:rPr>
      <w:sz w:val="24"/>
    </w:rPr>
  </w:style>
  <w:style w:type="character" w:customStyle="1" w:styleId="14">
    <w:name w:val="Обычный.1 Знак"/>
    <w:link w:val="13"/>
    <w:rsid w:val="001C6B79"/>
    <w:rPr>
      <w:sz w:val="24"/>
      <w:lang w:val="ru-RU" w:eastAsia="ru-RU" w:bidi="ar-SA"/>
    </w:rPr>
  </w:style>
  <w:style w:type="paragraph" w:customStyle="1" w:styleId="220">
    <w:name w:val="Основной текст 22"/>
    <w:basedOn w:val="a0"/>
    <w:rsid w:val="001C6B79"/>
    <w:pPr>
      <w:suppressAutoHyphens w:val="0"/>
      <w:spacing w:line="360" w:lineRule="auto"/>
      <w:ind w:left="360" w:firstLine="720"/>
      <w:jc w:val="both"/>
    </w:pPr>
    <w:rPr>
      <w:sz w:val="28"/>
      <w:lang w:eastAsia="ru-RU"/>
    </w:rPr>
  </w:style>
  <w:style w:type="paragraph" w:styleId="15">
    <w:name w:val="toc 1"/>
    <w:basedOn w:val="a0"/>
    <w:next w:val="a0"/>
    <w:autoRedefine/>
    <w:semiHidden/>
    <w:rsid w:val="001C6B79"/>
    <w:pPr>
      <w:suppressAutoHyphens w:val="0"/>
      <w:spacing w:before="120" w:after="120"/>
    </w:pPr>
    <w:rPr>
      <w:b/>
      <w:caps/>
      <w:lang w:eastAsia="ru-RU"/>
    </w:rPr>
  </w:style>
  <w:style w:type="paragraph" w:customStyle="1" w:styleId="af8">
    <w:name w:val="Стиль"/>
    <w:rsid w:val="001C6B79"/>
    <w:pPr>
      <w:widowControl w:val="0"/>
      <w:ind w:firstLine="720"/>
      <w:jc w:val="both"/>
    </w:pPr>
    <w:rPr>
      <w:rFonts w:ascii="Arial" w:hAnsi="Arial"/>
      <w:snapToGrid w:val="0"/>
    </w:rPr>
  </w:style>
  <w:style w:type="paragraph" w:customStyle="1" w:styleId="320">
    <w:name w:val="Основной текст с отступом 32"/>
    <w:basedOn w:val="a0"/>
    <w:rsid w:val="001C6B79"/>
    <w:pPr>
      <w:tabs>
        <w:tab w:val="num" w:pos="0"/>
        <w:tab w:val="left" w:pos="709"/>
      </w:tabs>
      <w:suppressAutoHyphens w:val="0"/>
      <w:ind w:firstLine="720"/>
      <w:jc w:val="both"/>
    </w:pPr>
    <w:rPr>
      <w:sz w:val="28"/>
      <w:lang w:eastAsia="ru-RU"/>
    </w:rPr>
  </w:style>
  <w:style w:type="paragraph" w:styleId="af9">
    <w:name w:val="Block Text"/>
    <w:basedOn w:val="a0"/>
    <w:rsid w:val="001C6B79"/>
    <w:pPr>
      <w:shd w:val="clear" w:color="auto" w:fill="FFFFFF"/>
      <w:suppressAutoHyphens w:val="0"/>
      <w:spacing w:line="322" w:lineRule="exact"/>
      <w:ind w:left="58" w:right="5" w:firstLine="691"/>
      <w:jc w:val="both"/>
    </w:pPr>
    <w:rPr>
      <w:color w:val="000000"/>
      <w:sz w:val="28"/>
      <w:lang w:eastAsia="ru-RU"/>
    </w:rPr>
  </w:style>
  <w:style w:type="paragraph" w:customStyle="1" w:styleId="afa">
    <w:name w:val="Выделенный текст таблицы"/>
    <w:rsid w:val="001C6B79"/>
    <w:pPr>
      <w:jc w:val="center"/>
    </w:pPr>
    <w:rPr>
      <w:b/>
      <w:noProof/>
    </w:rPr>
  </w:style>
  <w:style w:type="paragraph" w:customStyle="1" w:styleId="afb">
    <w:name w:val="Текст в таблице"/>
    <w:rsid w:val="001C6B79"/>
    <w:pPr>
      <w:jc w:val="center"/>
    </w:pPr>
    <w:rPr>
      <w:noProof/>
    </w:rPr>
  </w:style>
  <w:style w:type="paragraph" w:customStyle="1" w:styleId="Iauiue">
    <w:name w:val="Iau?iue"/>
    <w:rsid w:val="001C6B79"/>
  </w:style>
  <w:style w:type="character" w:styleId="afc">
    <w:name w:val="FollowedHyperlink"/>
    <w:rsid w:val="001C6B79"/>
    <w:rPr>
      <w:color w:val="auto"/>
      <w:u w:val="none"/>
      <w:effect w:val="antsBlack"/>
    </w:rPr>
  </w:style>
  <w:style w:type="paragraph" w:customStyle="1" w:styleId="afd">
    <w:name w:val="Знак"/>
    <w:basedOn w:val="a0"/>
    <w:rsid w:val="001C6B79"/>
    <w:pPr>
      <w:widowControl w:val="0"/>
      <w:suppressAutoHyphens w:val="0"/>
      <w:adjustRightInd w:val="0"/>
      <w:spacing w:after="160" w:line="240" w:lineRule="exact"/>
      <w:jc w:val="right"/>
    </w:pPr>
    <w:rPr>
      <w:lang w:val="en-GB" w:eastAsia="en-US"/>
    </w:rPr>
  </w:style>
  <w:style w:type="paragraph" w:styleId="afe">
    <w:name w:val="No Spacing"/>
    <w:uiPriority w:val="1"/>
    <w:qFormat/>
    <w:rsid w:val="00A61862"/>
    <w:rPr>
      <w:sz w:val="24"/>
      <w:szCs w:val="24"/>
    </w:rPr>
  </w:style>
  <w:style w:type="character" w:customStyle="1" w:styleId="ae">
    <w:name w:val="Нижний колонтитул Знак"/>
    <w:basedOn w:val="a1"/>
    <w:link w:val="ad"/>
    <w:uiPriority w:val="99"/>
    <w:rsid w:val="008022BB"/>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0863">
      <w:bodyDiv w:val="1"/>
      <w:marLeft w:val="0"/>
      <w:marRight w:val="0"/>
      <w:marTop w:val="0"/>
      <w:marBottom w:val="0"/>
      <w:divBdr>
        <w:top w:val="none" w:sz="0" w:space="0" w:color="auto"/>
        <w:left w:val="none" w:sz="0" w:space="0" w:color="auto"/>
        <w:bottom w:val="none" w:sz="0" w:space="0" w:color="auto"/>
        <w:right w:val="none" w:sz="0" w:space="0" w:color="auto"/>
      </w:divBdr>
    </w:div>
    <w:div w:id="68698127">
      <w:bodyDiv w:val="1"/>
      <w:marLeft w:val="0"/>
      <w:marRight w:val="0"/>
      <w:marTop w:val="0"/>
      <w:marBottom w:val="0"/>
      <w:divBdr>
        <w:top w:val="none" w:sz="0" w:space="0" w:color="auto"/>
        <w:left w:val="none" w:sz="0" w:space="0" w:color="auto"/>
        <w:bottom w:val="none" w:sz="0" w:space="0" w:color="auto"/>
        <w:right w:val="none" w:sz="0" w:space="0" w:color="auto"/>
      </w:divBdr>
    </w:div>
    <w:div w:id="110250656">
      <w:bodyDiv w:val="1"/>
      <w:marLeft w:val="0"/>
      <w:marRight w:val="0"/>
      <w:marTop w:val="0"/>
      <w:marBottom w:val="0"/>
      <w:divBdr>
        <w:top w:val="none" w:sz="0" w:space="0" w:color="auto"/>
        <w:left w:val="none" w:sz="0" w:space="0" w:color="auto"/>
        <w:bottom w:val="none" w:sz="0" w:space="0" w:color="auto"/>
        <w:right w:val="none" w:sz="0" w:space="0" w:color="auto"/>
      </w:divBdr>
    </w:div>
    <w:div w:id="265308921">
      <w:bodyDiv w:val="1"/>
      <w:marLeft w:val="0"/>
      <w:marRight w:val="0"/>
      <w:marTop w:val="0"/>
      <w:marBottom w:val="0"/>
      <w:divBdr>
        <w:top w:val="none" w:sz="0" w:space="0" w:color="auto"/>
        <w:left w:val="none" w:sz="0" w:space="0" w:color="auto"/>
        <w:bottom w:val="none" w:sz="0" w:space="0" w:color="auto"/>
        <w:right w:val="none" w:sz="0" w:space="0" w:color="auto"/>
      </w:divBdr>
    </w:div>
    <w:div w:id="404885191">
      <w:bodyDiv w:val="1"/>
      <w:marLeft w:val="0"/>
      <w:marRight w:val="0"/>
      <w:marTop w:val="0"/>
      <w:marBottom w:val="0"/>
      <w:divBdr>
        <w:top w:val="none" w:sz="0" w:space="0" w:color="auto"/>
        <w:left w:val="none" w:sz="0" w:space="0" w:color="auto"/>
        <w:bottom w:val="none" w:sz="0" w:space="0" w:color="auto"/>
        <w:right w:val="none" w:sz="0" w:space="0" w:color="auto"/>
      </w:divBdr>
    </w:div>
    <w:div w:id="429857363">
      <w:bodyDiv w:val="1"/>
      <w:marLeft w:val="0"/>
      <w:marRight w:val="0"/>
      <w:marTop w:val="0"/>
      <w:marBottom w:val="0"/>
      <w:divBdr>
        <w:top w:val="none" w:sz="0" w:space="0" w:color="auto"/>
        <w:left w:val="none" w:sz="0" w:space="0" w:color="auto"/>
        <w:bottom w:val="none" w:sz="0" w:space="0" w:color="auto"/>
        <w:right w:val="none" w:sz="0" w:space="0" w:color="auto"/>
      </w:divBdr>
    </w:div>
    <w:div w:id="431903846">
      <w:bodyDiv w:val="1"/>
      <w:marLeft w:val="0"/>
      <w:marRight w:val="0"/>
      <w:marTop w:val="0"/>
      <w:marBottom w:val="0"/>
      <w:divBdr>
        <w:top w:val="none" w:sz="0" w:space="0" w:color="auto"/>
        <w:left w:val="none" w:sz="0" w:space="0" w:color="auto"/>
        <w:bottom w:val="none" w:sz="0" w:space="0" w:color="auto"/>
        <w:right w:val="none" w:sz="0" w:space="0" w:color="auto"/>
      </w:divBdr>
    </w:div>
    <w:div w:id="438961485">
      <w:bodyDiv w:val="1"/>
      <w:marLeft w:val="0"/>
      <w:marRight w:val="0"/>
      <w:marTop w:val="0"/>
      <w:marBottom w:val="0"/>
      <w:divBdr>
        <w:top w:val="none" w:sz="0" w:space="0" w:color="auto"/>
        <w:left w:val="none" w:sz="0" w:space="0" w:color="auto"/>
        <w:bottom w:val="none" w:sz="0" w:space="0" w:color="auto"/>
        <w:right w:val="none" w:sz="0" w:space="0" w:color="auto"/>
      </w:divBdr>
    </w:div>
    <w:div w:id="506948495">
      <w:bodyDiv w:val="1"/>
      <w:marLeft w:val="0"/>
      <w:marRight w:val="0"/>
      <w:marTop w:val="0"/>
      <w:marBottom w:val="0"/>
      <w:divBdr>
        <w:top w:val="none" w:sz="0" w:space="0" w:color="auto"/>
        <w:left w:val="none" w:sz="0" w:space="0" w:color="auto"/>
        <w:bottom w:val="none" w:sz="0" w:space="0" w:color="auto"/>
        <w:right w:val="none" w:sz="0" w:space="0" w:color="auto"/>
      </w:divBdr>
    </w:div>
    <w:div w:id="517887182">
      <w:bodyDiv w:val="1"/>
      <w:marLeft w:val="0"/>
      <w:marRight w:val="0"/>
      <w:marTop w:val="0"/>
      <w:marBottom w:val="0"/>
      <w:divBdr>
        <w:top w:val="none" w:sz="0" w:space="0" w:color="auto"/>
        <w:left w:val="none" w:sz="0" w:space="0" w:color="auto"/>
        <w:bottom w:val="none" w:sz="0" w:space="0" w:color="auto"/>
        <w:right w:val="none" w:sz="0" w:space="0" w:color="auto"/>
      </w:divBdr>
    </w:div>
    <w:div w:id="552883687">
      <w:bodyDiv w:val="1"/>
      <w:marLeft w:val="0"/>
      <w:marRight w:val="0"/>
      <w:marTop w:val="0"/>
      <w:marBottom w:val="0"/>
      <w:divBdr>
        <w:top w:val="none" w:sz="0" w:space="0" w:color="auto"/>
        <w:left w:val="none" w:sz="0" w:space="0" w:color="auto"/>
        <w:bottom w:val="none" w:sz="0" w:space="0" w:color="auto"/>
        <w:right w:val="none" w:sz="0" w:space="0" w:color="auto"/>
      </w:divBdr>
    </w:div>
    <w:div w:id="622469505">
      <w:bodyDiv w:val="1"/>
      <w:marLeft w:val="0"/>
      <w:marRight w:val="0"/>
      <w:marTop w:val="0"/>
      <w:marBottom w:val="0"/>
      <w:divBdr>
        <w:top w:val="none" w:sz="0" w:space="0" w:color="auto"/>
        <w:left w:val="none" w:sz="0" w:space="0" w:color="auto"/>
        <w:bottom w:val="none" w:sz="0" w:space="0" w:color="auto"/>
        <w:right w:val="none" w:sz="0" w:space="0" w:color="auto"/>
      </w:divBdr>
    </w:div>
    <w:div w:id="653989128">
      <w:bodyDiv w:val="1"/>
      <w:marLeft w:val="0"/>
      <w:marRight w:val="0"/>
      <w:marTop w:val="0"/>
      <w:marBottom w:val="0"/>
      <w:divBdr>
        <w:top w:val="none" w:sz="0" w:space="0" w:color="auto"/>
        <w:left w:val="none" w:sz="0" w:space="0" w:color="auto"/>
        <w:bottom w:val="none" w:sz="0" w:space="0" w:color="auto"/>
        <w:right w:val="none" w:sz="0" w:space="0" w:color="auto"/>
      </w:divBdr>
    </w:div>
    <w:div w:id="708914708">
      <w:bodyDiv w:val="1"/>
      <w:marLeft w:val="0"/>
      <w:marRight w:val="0"/>
      <w:marTop w:val="0"/>
      <w:marBottom w:val="0"/>
      <w:divBdr>
        <w:top w:val="none" w:sz="0" w:space="0" w:color="auto"/>
        <w:left w:val="none" w:sz="0" w:space="0" w:color="auto"/>
        <w:bottom w:val="none" w:sz="0" w:space="0" w:color="auto"/>
        <w:right w:val="none" w:sz="0" w:space="0" w:color="auto"/>
      </w:divBdr>
    </w:div>
    <w:div w:id="710806115">
      <w:bodyDiv w:val="1"/>
      <w:marLeft w:val="0"/>
      <w:marRight w:val="0"/>
      <w:marTop w:val="0"/>
      <w:marBottom w:val="0"/>
      <w:divBdr>
        <w:top w:val="none" w:sz="0" w:space="0" w:color="auto"/>
        <w:left w:val="none" w:sz="0" w:space="0" w:color="auto"/>
        <w:bottom w:val="none" w:sz="0" w:space="0" w:color="auto"/>
        <w:right w:val="none" w:sz="0" w:space="0" w:color="auto"/>
      </w:divBdr>
    </w:div>
    <w:div w:id="726801431">
      <w:bodyDiv w:val="1"/>
      <w:marLeft w:val="0"/>
      <w:marRight w:val="0"/>
      <w:marTop w:val="0"/>
      <w:marBottom w:val="0"/>
      <w:divBdr>
        <w:top w:val="none" w:sz="0" w:space="0" w:color="auto"/>
        <w:left w:val="none" w:sz="0" w:space="0" w:color="auto"/>
        <w:bottom w:val="none" w:sz="0" w:space="0" w:color="auto"/>
        <w:right w:val="none" w:sz="0" w:space="0" w:color="auto"/>
      </w:divBdr>
    </w:div>
    <w:div w:id="740295752">
      <w:bodyDiv w:val="1"/>
      <w:marLeft w:val="0"/>
      <w:marRight w:val="0"/>
      <w:marTop w:val="0"/>
      <w:marBottom w:val="0"/>
      <w:divBdr>
        <w:top w:val="none" w:sz="0" w:space="0" w:color="auto"/>
        <w:left w:val="none" w:sz="0" w:space="0" w:color="auto"/>
        <w:bottom w:val="none" w:sz="0" w:space="0" w:color="auto"/>
        <w:right w:val="none" w:sz="0" w:space="0" w:color="auto"/>
      </w:divBdr>
    </w:div>
    <w:div w:id="840848815">
      <w:bodyDiv w:val="1"/>
      <w:marLeft w:val="0"/>
      <w:marRight w:val="0"/>
      <w:marTop w:val="0"/>
      <w:marBottom w:val="0"/>
      <w:divBdr>
        <w:top w:val="none" w:sz="0" w:space="0" w:color="auto"/>
        <w:left w:val="none" w:sz="0" w:space="0" w:color="auto"/>
        <w:bottom w:val="none" w:sz="0" w:space="0" w:color="auto"/>
        <w:right w:val="none" w:sz="0" w:space="0" w:color="auto"/>
      </w:divBdr>
    </w:div>
    <w:div w:id="842473910">
      <w:bodyDiv w:val="1"/>
      <w:marLeft w:val="0"/>
      <w:marRight w:val="0"/>
      <w:marTop w:val="0"/>
      <w:marBottom w:val="0"/>
      <w:divBdr>
        <w:top w:val="none" w:sz="0" w:space="0" w:color="auto"/>
        <w:left w:val="none" w:sz="0" w:space="0" w:color="auto"/>
        <w:bottom w:val="none" w:sz="0" w:space="0" w:color="auto"/>
        <w:right w:val="none" w:sz="0" w:space="0" w:color="auto"/>
      </w:divBdr>
    </w:div>
    <w:div w:id="950746738">
      <w:bodyDiv w:val="1"/>
      <w:marLeft w:val="0"/>
      <w:marRight w:val="0"/>
      <w:marTop w:val="0"/>
      <w:marBottom w:val="0"/>
      <w:divBdr>
        <w:top w:val="none" w:sz="0" w:space="0" w:color="auto"/>
        <w:left w:val="none" w:sz="0" w:space="0" w:color="auto"/>
        <w:bottom w:val="none" w:sz="0" w:space="0" w:color="auto"/>
        <w:right w:val="none" w:sz="0" w:space="0" w:color="auto"/>
      </w:divBdr>
    </w:div>
    <w:div w:id="976379530">
      <w:bodyDiv w:val="1"/>
      <w:marLeft w:val="0"/>
      <w:marRight w:val="0"/>
      <w:marTop w:val="0"/>
      <w:marBottom w:val="0"/>
      <w:divBdr>
        <w:top w:val="none" w:sz="0" w:space="0" w:color="auto"/>
        <w:left w:val="none" w:sz="0" w:space="0" w:color="auto"/>
        <w:bottom w:val="none" w:sz="0" w:space="0" w:color="auto"/>
        <w:right w:val="none" w:sz="0" w:space="0" w:color="auto"/>
      </w:divBdr>
    </w:div>
    <w:div w:id="1244802151">
      <w:bodyDiv w:val="1"/>
      <w:marLeft w:val="0"/>
      <w:marRight w:val="0"/>
      <w:marTop w:val="0"/>
      <w:marBottom w:val="0"/>
      <w:divBdr>
        <w:top w:val="none" w:sz="0" w:space="0" w:color="auto"/>
        <w:left w:val="none" w:sz="0" w:space="0" w:color="auto"/>
        <w:bottom w:val="none" w:sz="0" w:space="0" w:color="auto"/>
        <w:right w:val="none" w:sz="0" w:space="0" w:color="auto"/>
      </w:divBdr>
    </w:div>
    <w:div w:id="1360277144">
      <w:bodyDiv w:val="1"/>
      <w:marLeft w:val="0"/>
      <w:marRight w:val="0"/>
      <w:marTop w:val="0"/>
      <w:marBottom w:val="0"/>
      <w:divBdr>
        <w:top w:val="none" w:sz="0" w:space="0" w:color="auto"/>
        <w:left w:val="none" w:sz="0" w:space="0" w:color="auto"/>
        <w:bottom w:val="none" w:sz="0" w:space="0" w:color="auto"/>
        <w:right w:val="none" w:sz="0" w:space="0" w:color="auto"/>
      </w:divBdr>
    </w:div>
    <w:div w:id="1730612248">
      <w:bodyDiv w:val="1"/>
      <w:marLeft w:val="0"/>
      <w:marRight w:val="0"/>
      <w:marTop w:val="0"/>
      <w:marBottom w:val="0"/>
      <w:divBdr>
        <w:top w:val="none" w:sz="0" w:space="0" w:color="auto"/>
        <w:left w:val="none" w:sz="0" w:space="0" w:color="auto"/>
        <w:bottom w:val="none" w:sz="0" w:space="0" w:color="auto"/>
        <w:right w:val="none" w:sz="0" w:space="0" w:color="auto"/>
      </w:divBdr>
    </w:div>
    <w:div w:id="1793942090">
      <w:bodyDiv w:val="1"/>
      <w:marLeft w:val="0"/>
      <w:marRight w:val="0"/>
      <w:marTop w:val="0"/>
      <w:marBottom w:val="0"/>
      <w:divBdr>
        <w:top w:val="none" w:sz="0" w:space="0" w:color="auto"/>
        <w:left w:val="none" w:sz="0" w:space="0" w:color="auto"/>
        <w:bottom w:val="none" w:sz="0" w:space="0" w:color="auto"/>
        <w:right w:val="none" w:sz="0" w:space="0" w:color="auto"/>
      </w:divBdr>
    </w:div>
    <w:div w:id="1795321011">
      <w:bodyDiv w:val="1"/>
      <w:marLeft w:val="0"/>
      <w:marRight w:val="0"/>
      <w:marTop w:val="0"/>
      <w:marBottom w:val="0"/>
      <w:divBdr>
        <w:top w:val="none" w:sz="0" w:space="0" w:color="auto"/>
        <w:left w:val="none" w:sz="0" w:space="0" w:color="auto"/>
        <w:bottom w:val="none" w:sz="0" w:space="0" w:color="auto"/>
        <w:right w:val="none" w:sz="0" w:space="0" w:color="auto"/>
      </w:divBdr>
    </w:div>
    <w:div w:id="1830632934">
      <w:bodyDiv w:val="1"/>
      <w:marLeft w:val="0"/>
      <w:marRight w:val="0"/>
      <w:marTop w:val="0"/>
      <w:marBottom w:val="0"/>
      <w:divBdr>
        <w:top w:val="none" w:sz="0" w:space="0" w:color="auto"/>
        <w:left w:val="none" w:sz="0" w:space="0" w:color="auto"/>
        <w:bottom w:val="none" w:sz="0" w:space="0" w:color="auto"/>
        <w:right w:val="none" w:sz="0" w:space="0" w:color="auto"/>
      </w:divBdr>
    </w:div>
    <w:div w:id="1857768758">
      <w:bodyDiv w:val="1"/>
      <w:marLeft w:val="0"/>
      <w:marRight w:val="0"/>
      <w:marTop w:val="0"/>
      <w:marBottom w:val="0"/>
      <w:divBdr>
        <w:top w:val="none" w:sz="0" w:space="0" w:color="auto"/>
        <w:left w:val="none" w:sz="0" w:space="0" w:color="auto"/>
        <w:bottom w:val="none" w:sz="0" w:space="0" w:color="auto"/>
        <w:right w:val="none" w:sz="0" w:space="0" w:color="auto"/>
      </w:divBdr>
    </w:div>
    <w:div w:id="1916279974">
      <w:bodyDiv w:val="1"/>
      <w:marLeft w:val="0"/>
      <w:marRight w:val="0"/>
      <w:marTop w:val="0"/>
      <w:marBottom w:val="0"/>
      <w:divBdr>
        <w:top w:val="none" w:sz="0" w:space="0" w:color="auto"/>
        <w:left w:val="none" w:sz="0" w:space="0" w:color="auto"/>
        <w:bottom w:val="none" w:sz="0" w:space="0" w:color="auto"/>
        <w:right w:val="none" w:sz="0" w:space="0" w:color="auto"/>
      </w:divBdr>
    </w:div>
    <w:div w:id="1922786378">
      <w:bodyDiv w:val="1"/>
      <w:marLeft w:val="0"/>
      <w:marRight w:val="0"/>
      <w:marTop w:val="0"/>
      <w:marBottom w:val="0"/>
      <w:divBdr>
        <w:top w:val="none" w:sz="0" w:space="0" w:color="auto"/>
        <w:left w:val="none" w:sz="0" w:space="0" w:color="auto"/>
        <w:bottom w:val="none" w:sz="0" w:space="0" w:color="auto"/>
        <w:right w:val="none" w:sz="0" w:space="0" w:color="auto"/>
      </w:divBdr>
    </w:div>
    <w:div w:id="1948610932">
      <w:bodyDiv w:val="1"/>
      <w:marLeft w:val="0"/>
      <w:marRight w:val="0"/>
      <w:marTop w:val="0"/>
      <w:marBottom w:val="0"/>
      <w:divBdr>
        <w:top w:val="none" w:sz="0" w:space="0" w:color="auto"/>
        <w:left w:val="none" w:sz="0" w:space="0" w:color="auto"/>
        <w:bottom w:val="none" w:sz="0" w:space="0" w:color="auto"/>
        <w:right w:val="none" w:sz="0" w:space="0" w:color="auto"/>
      </w:divBdr>
    </w:div>
    <w:div w:id="2039352188">
      <w:bodyDiv w:val="1"/>
      <w:marLeft w:val="0"/>
      <w:marRight w:val="0"/>
      <w:marTop w:val="0"/>
      <w:marBottom w:val="0"/>
      <w:divBdr>
        <w:top w:val="none" w:sz="0" w:space="0" w:color="auto"/>
        <w:left w:val="none" w:sz="0" w:space="0" w:color="auto"/>
        <w:bottom w:val="none" w:sz="0" w:space="0" w:color="auto"/>
        <w:right w:val="none" w:sz="0" w:space="0" w:color="auto"/>
      </w:divBdr>
    </w:div>
    <w:div w:id="2039428521">
      <w:bodyDiv w:val="1"/>
      <w:marLeft w:val="0"/>
      <w:marRight w:val="0"/>
      <w:marTop w:val="0"/>
      <w:marBottom w:val="0"/>
      <w:divBdr>
        <w:top w:val="none" w:sz="0" w:space="0" w:color="auto"/>
        <w:left w:val="none" w:sz="0" w:space="0" w:color="auto"/>
        <w:bottom w:val="none" w:sz="0" w:space="0" w:color="auto"/>
        <w:right w:val="none" w:sz="0" w:space="0" w:color="auto"/>
      </w:divBdr>
    </w:div>
    <w:div w:id="2073498039">
      <w:bodyDiv w:val="1"/>
      <w:marLeft w:val="0"/>
      <w:marRight w:val="0"/>
      <w:marTop w:val="0"/>
      <w:marBottom w:val="0"/>
      <w:divBdr>
        <w:top w:val="none" w:sz="0" w:space="0" w:color="auto"/>
        <w:left w:val="none" w:sz="0" w:space="0" w:color="auto"/>
        <w:bottom w:val="none" w:sz="0" w:space="0" w:color="auto"/>
        <w:right w:val="none" w:sz="0" w:space="0" w:color="auto"/>
      </w:divBdr>
    </w:div>
    <w:div w:id="2089384366">
      <w:bodyDiv w:val="1"/>
      <w:marLeft w:val="0"/>
      <w:marRight w:val="0"/>
      <w:marTop w:val="0"/>
      <w:marBottom w:val="0"/>
      <w:divBdr>
        <w:top w:val="none" w:sz="0" w:space="0" w:color="auto"/>
        <w:left w:val="none" w:sz="0" w:space="0" w:color="auto"/>
        <w:bottom w:val="none" w:sz="0" w:space="0" w:color="auto"/>
        <w:right w:val="none" w:sz="0" w:space="0" w:color="auto"/>
      </w:divBdr>
    </w:div>
    <w:div w:id="210772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1607</TotalTime>
  <Pages>7</Pages>
  <Words>2867</Words>
  <Characters>16348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Формирование доходной базы областного</vt:lpstr>
    </vt:vector>
  </TitlesOfParts>
  <Company/>
  <LinksUpToDate>false</LinksUpToDate>
  <CharactersWithSpaces>19177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доходной базы областного</dc:title>
  <dc:creator>gorobets</dc:creator>
  <cp:lastModifiedBy>м.видео</cp:lastModifiedBy>
  <cp:revision>58</cp:revision>
  <cp:lastPrinted>2019-11-22T04:48:00Z</cp:lastPrinted>
  <dcterms:created xsi:type="dcterms:W3CDTF">2018-11-04T17:53:00Z</dcterms:created>
  <dcterms:modified xsi:type="dcterms:W3CDTF">2022-12-21T07:28:00Z</dcterms:modified>
</cp:coreProperties>
</file>